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FF" w:rsidRPr="00C66F5A" w:rsidRDefault="003939FF" w:rsidP="00C66F5A">
      <w:pPr>
        <w:tabs>
          <w:tab w:val="left" w:pos="142"/>
          <w:tab w:val="left" w:pos="9214"/>
        </w:tabs>
        <w:spacing w:after="0" w:line="240" w:lineRule="exact"/>
        <w:ind w:left="10206"/>
        <w:rPr>
          <w:rFonts w:ascii="Times New Roman" w:hAnsi="Times New Roman" w:cs="Times New Roman"/>
          <w:sz w:val="24"/>
          <w:szCs w:val="24"/>
        </w:rPr>
      </w:pPr>
      <w:r w:rsidRPr="00C66F5A">
        <w:rPr>
          <w:rFonts w:ascii="Times New Roman" w:hAnsi="Times New Roman" w:cs="Times New Roman"/>
          <w:sz w:val="24"/>
          <w:szCs w:val="24"/>
        </w:rPr>
        <w:t xml:space="preserve">                                                                                                                                Утверждаю: </w:t>
      </w:r>
    </w:p>
    <w:p w:rsidR="003939FF" w:rsidRPr="00C66F5A" w:rsidRDefault="00A4106C" w:rsidP="00C66F5A">
      <w:pPr>
        <w:tabs>
          <w:tab w:val="left" w:pos="142"/>
          <w:tab w:val="left" w:pos="9923"/>
          <w:tab w:val="left" w:pos="10915"/>
        </w:tabs>
        <w:spacing w:after="0" w:line="240" w:lineRule="exact"/>
        <w:ind w:left="10206"/>
        <w:rPr>
          <w:rFonts w:ascii="Times New Roman" w:hAnsi="Times New Roman" w:cs="Times New Roman"/>
          <w:sz w:val="24"/>
          <w:szCs w:val="24"/>
        </w:rPr>
      </w:pPr>
      <w:r>
        <w:rPr>
          <w:rFonts w:ascii="Times New Roman" w:hAnsi="Times New Roman" w:cs="Times New Roman"/>
          <w:sz w:val="24"/>
          <w:szCs w:val="24"/>
        </w:rPr>
        <w:t>Н</w:t>
      </w:r>
      <w:r w:rsidR="00FF2FF9" w:rsidRPr="00C66F5A">
        <w:rPr>
          <w:rFonts w:ascii="Times New Roman" w:hAnsi="Times New Roman" w:cs="Times New Roman"/>
          <w:sz w:val="24"/>
          <w:szCs w:val="24"/>
        </w:rPr>
        <w:t xml:space="preserve">ачальник службы охраны труда и    промышленной безопасности </w:t>
      </w:r>
      <w:r w:rsidR="005B2A2E" w:rsidRPr="00C66F5A">
        <w:rPr>
          <w:rFonts w:ascii="Times New Roman" w:hAnsi="Times New Roman" w:cs="Times New Roman"/>
          <w:sz w:val="24"/>
          <w:szCs w:val="24"/>
        </w:rPr>
        <w:br/>
        <w:t>Красноярской железной дороги</w:t>
      </w:r>
      <w:r w:rsidR="003939FF" w:rsidRPr="00C66F5A">
        <w:rPr>
          <w:rFonts w:ascii="Times New Roman" w:hAnsi="Times New Roman" w:cs="Times New Roman"/>
          <w:sz w:val="24"/>
          <w:szCs w:val="24"/>
        </w:rPr>
        <w:t xml:space="preserve">                                                                                                                                                                                     </w:t>
      </w:r>
    </w:p>
    <w:p w:rsidR="003939FF" w:rsidRPr="00C66F5A" w:rsidRDefault="0023529D" w:rsidP="00C66F5A">
      <w:pPr>
        <w:tabs>
          <w:tab w:val="left" w:pos="142"/>
          <w:tab w:val="left" w:pos="9923"/>
        </w:tab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w:t>
      </w:r>
      <w:r w:rsidR="003939FF" w:rsidRPr="00C66F5A">
        <w:rPr>
          <w:rFonts w:ascii="Times New Roman" w:hAnsi="Times New Roman" w:cs="Times New Roman"/>
          <w:sz w:val="24"/>
          <w:szCs w:val="24"/>
        </w:rPr>
        <w:t xml:space="preserve">                                                                                                                                                                 </w:t>
      </w:r>
      <w:proofErr w:type="spellStart"/>
      <w:r w:rsidR="003939FF" w:rsidRPr="00C66F5A">
        <w:rPr>
          <w:rFonts w:ascii="Times New Roman" w:hAnsi="Times New Roman" w:cs="Times New Roman"/>
          <w:sz w:val="24"/>
          <w:szCs w:val="24"/>
        </w:rPr>
        <w:t>________________</w:t>
      </w:r>
      <w:r w:rsidR="00A4106C">
        <w:rPr>
          <w:rFonts w:ascii="Times New Roman" w:hAnsi="Times New Roman" w:cs="Times New Roman"/>
          <w:sz w:val="24"/>
          <w:szCs w:val="24"/>
        </w:rPr>
        <w:t>Д.Л.Гогин</w:t>
      </w:r>
      <w:proofErr w:type="spellEnd"/>
    </w:p>
    <w:p w:rsidR="003939FF" w:rsidRPr="00C66F5A" w:rsidRDefault="003939FF" w:rsidP="00C66F5A">
      <w:pPr>
        <w:tabs>
          <w:tab w:val="left" w:pos="142"/>
          <w:tab w:val="left" w:pos="9923"/>
        </w:tabs>
        <w:spacing w:after="0" w:line="240" w:lineRule="exact"/>
        <w:ind w:left="10206"/>
        <w:rPr>
          <w:rFonts w:ascii="Times New Roman" w:hAnsi="Times New Roman" w:cs="Times New Roman"/>
          <w:sz w:val="24"/>
          <w:szCs w:val="24"/>
        </w:rPr>
      </w:pPr>
      <w:r w:rsidRPr="00C66F5A">
        <w:rPr>
          <w:rFonts w:ascii="Times New Roman" w:hAnsi="Times New Roman" w:cs="Times New Roman"/>
          <w:sz w:val="24"/>
          <w:szCs w:val="24"/>
        </w:rPr>
        <w:t xml:space="preserve">                                                                                                                                                            «___»____________2023 год</w:t>
      </w:r>
    </w:p>
    <w:p w:rsidR="003939FF" w:rsidRPr="00C66F5A" w:rsidRDefault="003939FF" w:rsidP="00C66F5A">
      <w:pPr>
        <w:tabs>
          <w:tab w:val="left" w:pos="142"/>
          <w:tab w:val="left" w:pos="9923"/>
        </w:tabs>
        <w:spacing w:after="0" w:line="240" w:lineRule="exact"/>
        <w:ind w:left="9072"/>
        <w:jc w:val="center"/>
        <w:rPr>
          <w:rFonts w:ascii="Times New Roman" w:hAnsi="Times New Roman" w:cs="Times New Roman"/>
          <w:sz w:val="24"/>
          <w:szCs w:val="24"/>
        </w:rPr>
      </w:pPr>
    </w:p>
    <w:p w:rsidR="003939FF" w:rsidRPr="00C66F5A" w:rsidRDefault="003939FF" w:rsidP="00C66F5A">
      <w:pPr>
        <w:tabs>
          <w:tab w:val="left" w:pos="142"/>
        </w:tab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pacing w:after="0" w:line="240" w:lineRule="exact"/>
        <w:jc w:val="center"/>
        <w:rPr>
          <w:rFonts w:ascii="Times New Roman" w:eastAsia="Times New Roman" w:hAnsi="Times New Roman" w:cs="Times New Roman"/>
          <w:b/>
          <w:sz w:val="24"/>
          <w:szCs w:val="24"/>
          <w:lang w:eastAsia="ru-RU"/>
        </w:rPr>
      </w:pPr>
      <w:r w:rsidRPr="00C66F5A">
        <w:rPr>
          <w:rFonts w:ascii="Times New Roman" w:eastAsia="Times New Roman" w:hAnsi="Times New Roman" w:cs="Times New Roman"/>
          <w:b/>
          <w:sz w:val="24"/>
          <w:szCs w:val="24"/>
          <w:lang w:eastAsia="ru-RU"/>
        </w:rPr>
        <w:t>ЧЕК-ЛИСТ</w:t>
      </w:r>
    </w:p>
    <w:p w:rsidR="003939FF" w:rsidRPr="00C66F5A" w:rsidRDefault="003939FF" w:rsidP="00C66F5A">
      <w:pPr>
        <w:tabs>
          <w:tab w:val="left" w:pos="142"/>
        </w:tabs>
        <w:spacing w:after="0" w:line="240" w:lineRule="exact"/>
        <w:jc w:val="center"/>
        <w:rPr>
          <w:rFonts w:ascii="Times New Roman" w:hAnsi="Times New Roman" w:cs="Times New Roman"/>
          <w:b/>
          <w:sz w:val="24"/>
          <w:szCs w:val="24"/>
        </w:rPr>
      </w:pPr>
      <w:r w:rsidRPr="00C66F5A">
        <w:rPr>
          <w:rFonts w:ascii="Times New Roman" w:hAnsi="Times New Roman" w:cs="Times New Roman"/>
          <w:b/>
          <w:sz w:val="24"/>
          <w:szCs w:val="24"/>
        </w:rPr>
        <w:t xml:space="preserve">проверки технологической документации на наличие требований безопасности </w:t>
      </w:r>
      <w:r w:rsidR="00C66F5A">
        <w:rPr>
          <w:rFonts w:ascii="Times New Roman" w:hAnsi="Times New Roman" w:cs="Times New Roman"/>
          <w:b/>
          <w:sz w:val="24"/>
          <w:szCs w:val="24"/>
        </w:rPr>
        <w:br/>
      </w:r>
      <w:r w:rsidRPr="00C66F5A">
        <w:rPr>
          <w:rFonts w:ascii="Times New Roman" w:hAnsi="Times New Roman" w:cs="Times New Roman"/>
          <w:b/>
          <w:sz w:val="24"/>
          <w:szCs w:val="24"/>
        </w:rPr>
        <w:t xml:space="preserve">к организации и выполнению технологических операций </w:t>
      </w:r>
    </w:p>
    <w:p w:rsidR="003939FF" w:rsidRPr="00C66F5A" w:rsidRDefault="003939FF" w:rsidP="00C66F5A">
      <w:pPr>
        <w:tabs>
          <w:tab w:val="left" w:pos="142"/>
        </w:tabs>
        <w:spacing w:after="0" w:line="240" w:lineRule="exact"/>
        <w:jc w:val="center"/>
        <w:rPr>
          <w:rFonts w:ascii="Times New Roman" w:hAnsi="Times New Roman" w:cs="Times New Roman"/>
          <w:sz w:val="24"/>
          <w:szCs w:val="24"/>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9461"/>
        <w:gridCol w:w="899"/>
        <w:gridCol w:w="3908"/>
        <w:gridCol w:w="6"/>
      </w:tblGrid>
      <w:tr w:rsidR="003939FF" w:rsidRPr="00C66F5A" w:rsidTr="00C66F5A">
        <w:trPr>
          <w:gridAfter w:val="1"/>
          <w:wAfter w:w="3" w:type="pct"/>
          <w:tblHeader/>
        </w:trPr>
        <w:tc>
          <w:tcPr>
            <w:tcW w:w="267" w:type="pct"/>
            <w:vAlign w:val="center"/>
          </w:tcPr>
          <w:p w:rsidR="003939FF" w:rsidRPr="00C66F5A" w:rsidRDefault="003939FF" w:rsidP="00C66F5A">
            <w:pPr>
              <w:tabs>
                <w:tab w:val="left" w:pos="142"/>
              </w:tabs>
              <w:suppressAutoHyphens/>
              <w:spacing w:after="0" w:line="240" w:lineRule="exact"/>
              <w:jc w:val="center"/>
              <w:rPr>
                <w:rFonts w:ascii="Times New Roman" w:hAnsi="Times New Roman" w:cs="Times New Roman"/>
                <w:b/>
                <w:sz w:val="24"/>
                <w:szCs w:val="24"/>
              </w:rPr>
            </w:pPr>
            <w:r w:rsidRPr="00C66F5A">
              <w:rPr>
                <w:rFonts w:ascii="Times New Roman" w:hAnsi="Times New Roman" w:cs="Times New Roman"/>
                <w:b/>
                <w:sz w:val="24"/>
                <w:szCs w:val="24"/>
              </w:rPr>
              <w:t xml:space="preserve">№ </w:t>
            </w:r>
            <w:proofErr w:type="spellStart"/>
            <w:proofErr w:type="gramStart"/>
            <w:r w:rsidRPr="00C66F5A">
              <w:rPr>
                <w:rFonts w:ascii="Times New Roman" w:hAnsi="Times New Roman" w:cs="Times New Roman"/>
                <w:b/>
                <w:sz w:val="24"/>
                <w:szCs w:val="24"/>
              </w:rPr>
              <w:t>п</w:t>
            </w:r>
            <w:proofErr w:type="spellEnd"/>
            <w:proofErr w:type="gramEnd"/>
            <w:r w:rsidRPr="00C66F5A">
              <w:rPr>
                <w:rFonts w:ascii="Times New Roman" w:hAnsi="Times New Roman" w:cs="Times New Roman"/>
                <w:b/>
                <w:sz w:val="24"/>
                <w:szCs w:val="24"/>
              </w:rPr>
              <w:t>/</w:t>
            </w:r>
            <w:proofErr w:type="spellStart"/>
            <w:r w:rsidRPr="00C66F5A">
              <w:rPr>
                <w:rFonts w:ascii="Times New Roman" w:hAnsi="Times New Roman" w:cs="Times New Roman"/>
                <w:b/>
                <w:sz w:val="24"/>
                <w:szCs w:val="24"/>
              </w:rPr>
              <w:t>п</w:t>
            </w:r>
            <w:proofErr w:type="spellEnd"/>
          </w:p>
        </w:tc>
        <w:tc>
          <w:tcPr>
            <w:tcW w:w="3435" w:type="pct"/>
            <w:gridSpan w:val="2"/>
            <w:vAlign w:val="center"/>
          </w:tcPr>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b/>
                <w:sz w:val="24"/>
                <w:szCs w:val="24"/>
              </w:rPr>
            </w:pPr>
            <w:r w:rsidRPr="00C66F5A">
              <w:rPr>
                <w:rFonts w:ascii="Times New Roman" w:hAnsi="Times New Roman" w:cs="Times New Roman"/>
                <w:b/>
                <w:sz w:val="24"/>
                <w:szCs w:val="24"/>
              </w:rPr>
              <w:t>Перечень необходимых документов.</w:t>
            </w:r>
          </w:p>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b/>
                <w:sz w:val="24"/>
                <w:szCs w:val="24"/>
              </w:rPr>
            </w:pPr>
            <w:r w:rsidRPr="00C66F5A">
              <w:rPr>
                <w:rFonts w:ascii="Times New Roman" w:hAnsi="Times New Roman" w:cs="Times New Roman"/>
                <w:b/>
                <w:sz w:val="24"/>
                <w:szCs w:val="24"/>
              </w:rPr>
              <w:t>Требования нормативных  документов.</w:t>
            </w:r>
          </w:p>
        </w:tc>
        <w:tc>
          <w:tcPr>
            <w:tcW w:w="1295" w:type="pct"/>
            <w:vAlign w:val="center"/>
          </w:tcPr>
          <w:p w:rsidR="003939FF" w:rsidRPr="00C66F5A" w:rsidRDefault="003939FF" w:rsidP="00C66F5A">
            <w:pPr>
              <w:tabs>
                <w:tab w:val="left" w:pos="142"/>
              </w:tabs>
              <w:suppressAutoHyphens/>
              <w:spacing w:after="0" w:line="240" w:lineRule="exact"/>
              <w:jc w:val="center"/>
              <w:rPr>
                <w:rFonts w:ascii="Times New Roman" w:hAnsi="Times New Roman" w:cs="Times New Roman"/>
                <w:b/>
                <w:sz w:val="24"/>
                <w:szCs w:val="24"/>
              </w:rPr>
            </w:pPr>
            <w:r w:rsidRPr="00C66F5A">
              <w:rPr>
                <w:rFonts w:ascii="Times New Roman" w:hAnsi="Times New Roman" w:cs="Times New Roman"/>
                <w:b/>
                <w:sz w:val="24"/>
                <w:szCs w:val="24"/>
              </w:rPr>
              <w:t xml:space="preserve">Нормативный </w:t>
            </w:r>
            <w:r w:rsidR="00C66F5A">
              <w:rPr>
                <w:rFonts w:ascii="Times New Roman" w:hAnsi="Times New Roman" w:cs="Times New Roman"/>
                <w:b/>
                <w:sz w:val="24"/>
                <w:szCs w:val="24"/>
              </w:rPr>
              <w:t>документ</w:t>
            </w:r>
          </w:p>
        </w:tc>
      </w:tr>
      <w:tr w:rsidR="003939FF" w:rsidRPr="00C66F5A" w:rsidTr="00C66F5A">
        <w:trPr>
          <w:gridAfter w:val="1"/>
          <w:wAfter w:w="3" w:type="pct"/>
        </w:trPr>
        <w:tc>
          <w:tcPr>
            <w:tcW w:w="4997" w:type="pct"/>
            <w:gridSpan w:val="4"/>
          </w:tcPr>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sz w:val="24"/>
                <w:szCs w:val="24"/>
              </w:rPr>
            </w:pPr>
            <w:r w:rsidRPr="00C66F5A">
              <w:rPr>
                <w:rFonts w:ascii="Times New Roman" w:hAnsi="Times New Roman" w:cs="Times New Roman"/>
                <w:sz w:val="24"/>
                <w:szCs w:val="24"/>
              </w:rPr>
              <w:t>ГОСТ 3.1120-83 Единая система технологической документации.</w:t>
            </w:r>
          </w:p>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sz w:val="24"/>
                <w:szCs w:val="24"/>
              </w:rPr>
            </w:pPr>
            <w:r w:rsidRPr="00C66F5A">
              <w:rPr>
                <w:rFonts w:ascii="Times New Roman" w:hAnsi="Times New Roman" w:cs="Times New Roman"/>
                <w:sz w:val="24"/>
                <w:szCs w:val="24"/>
              </w:rPr>
              <w:t>Общие правила отражения и оформления требований безопасности труда в технологической документации</w:t>
            </w:r>
          </w:p>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sz w:val="24"/>
                <w:szCs w:val="24"/>
              </w:rPr>
            </w:pPr>
            <w:r w:rsidRPr="00C66F5A">
              <w:rPr>
                <w:rFonts w:ascii="Times New Roman" w:hAnsi="Times New Roman" w:cs="Times New Roman"/>
                <w:sz w:val="24"/>
                <w:szCs w:val="24"/>
              </w:rPr>
              <w:t>ГОСТ 3.1102-2011 Единая система технологической документации. Стадии разработки и виды документов. Общие положения</w:t>
            </w:r>
          </w:p>
          <w:p w:rsidR="003939FF" w:rsidRPr="00C66F5A" w:rsidRDefault="003939FF" w:rsidP="00C66F5A">
            <w:pPr>
              <w:tabs>
                <w:tab w:val="left" w:pos="142"/>
              </w:tabs>
              <w:suppressAutoHyphens/>
              <w:spacing w:after="0" w:line="240" w:lineRule="exact"/>
              <w:ind w:firstLine="208"/>
              <w:jc w:val="center"/>
              <w:rPr>
                <w:rFonts w:ascii="Times New Roman" w:hAnsi="Times New Roman" w:cs="Times New Roman"/>
                <w:sz w:val="24"/>
                <w:szCs w:val="24"/>
              </w:rPr>
            </w:pPr>
            <w:r w:rsidRPr="00C66F5A">
              <w:rPr>
                <w:rFonts w:ascii="Times New Roman" w:hAnsi="Times New Roman" w:cs="Times New Roman"/>
                <w:sz w:val="24"/>
                <w:szCs w:val="24"/>
              </w:rPr>
              <w:t xml:space="preserve">ГОСТ 3.1116-2011 Единая система технологической документации. </w:t>
            </w:r>
            <w:proofErr w:type="spellStart"/>
            <w:r w:rsidRPr="00C66F5A">
              <w:rPr>
                <w:rFonts w:ascii="Times New Roman" w:hAnsi="Times New Roman" w:cs="Times New Roman"/>
                <w:sz w:val="24"/>
                <w:szCs w:val="24"/>
              </w:rPr>
              <w:t>Нормоконтроль</w:t>
            </w:r>
            <w:proofErr w:type="spellEnd"/>
            <w:r w:rsidRPr="00C66F5A">
              <w:rPr>
                <w:rFonts w:ascii="Times New Roman" w:hAnsi="Times New Roman" w:cs="Times New Roman"/>
                <w:sz w:val="24"/>
                <w:szCs w:val="24"/>
              </w:rPr>
              <w:t>.</w:t>
            </w:r>
          </w:p>
        </w:tc>
      </w:tr>
      <w:tr w:rsidR="003939FF" w:rsidRPr="00C66F5A" w:rsidTr="00C66F5A">
        <w:trPr>
          <w:gridAfter w:val="1"/>
          <w:wAfter w:w="3" w:type="pct"/>
        </w:trPr>
        <w:tc>
          <w:tcPr>
            <w:tcW w:w="4997" w:type="pct"/>
            <w:gridSpan w:val="4"/>
          </w:tcPr>
          <w:p w:rsidR="003939FF" w:rsidRPr="00C66F5A" w:rsidRDefault="003939FF" w:rsidP="00C66F5A">
            <w:pPr>
              <w:tabs>
                <w:tab w:val="left" w:pos="142"/>
              </w:tabs>
              <w:suppressAutoHyphen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Виды нормативной документации,  в которых отражаются требования безопасности труда (п. 1.3 ГОСТ 3.1120-83):</w:t>
            </w:r>
          </w:p>
          <w:p w:rsidR="003939FF" w:rsidRPr="00C66F5A" w:rsidRDefault="003939FF" w:rsidP="00C66F5A">
            <w:pPr>
              <w:tabs>
                <w:tab w:val="left" w:pos="142"/>
              </w:tabs>
              <w:suppressAutoHyphens/>
              <w:spacing w:after="0" w:line="240" w:lineRule="exact"/>
              <w:ind w:firstLine="208"/>
              <w:jc w:val="both"/>
              <w:rPr>
                <w:rFonts w:ascii="Times New Roman" w:hAnsi="Times New Roman" w:cs="Times New Roman"/>
                <w:sz w:val="24"/>
                <w:szCs w:val="24"/>
              </w:rPr>
            </w:pPr>
            <w:r w:rsidRPr="00C66F5A">
              <w:rPr>
                <w:rFonts w:ascii="Times New Roman" w:hAnsi="Times New Roman" w:cs="Times New Roman"/>
                <w:sz w:val="24"/>
                <w:szCs w:val="24"/>
              </w:rPr>
              <w:t>МК – маршрутная карта;                                                  КТП – карта технологического процесса;                       ОК - операционная карта;</w:t>
            </w:r>
          </w:p>
          <w:p w:rsidR="003939FF" w:rsidRPr="00C66F5A" w:rsidRDefault="003939FF" w:rsidP="00C66F5A">
            <w:pPr>
              <w:tabs>
                <w:tab w:val="left" w:pos="142"/>
              </w:tabs>
              <w:suppressAutoHyphens/>
              <w:spacing w:after="0" w:line="240" w:lineRule="exact"/>
              <w:ind w:firstLine="208"/>
              <w:jc w:val="both"/>
              <w:rPr>
                <w:rFonts w:ascii="Times New Roman" w:hAnsi="Times New Roman" w:cs="Times New Roman"/>
                <w:sz w:val="24"/>
                <w:szCs w:val="24"/>
              </w:rPr>
            </w:pPr>
            <w:r w:rsidRPr="00C66F5A">
              <w:rPr>
                <w:rFonts w:ascii="Times New Roman" w:hAnsi="Times New Roman" w:cs="Times New Roman"/>
                <w:sz w:val="24"/>
                <w:szCs w:val="24"/>
              </w:rPr>
              <w:t>КТО – карта типовой (групповой) операции;                ВОП – ведомость операций;                                              КЭ – карта эскизов;</w:t>
            </w:r>
          </w:p>
          <w:p w:rsidR="003939FF" w:rsidRPr="00C66F5A" w:rsidRDefault="003939FF" w:rsidP="00C66F5A">
            <w:pPr>
              <w:tabs>
                <w:tab w:val="left" w:pos="142"/>
              </w:tabs>
              <w:suppressAutoHyphens/>
              <w:spacing w:after="0" w:line="240" w:lineRule="exact"/>
              <w:ind w:firstLine="208"/>
              <w:jc w:val="both"/>
              <w:rPr>
                <w:rFonts w:ascii="Times New Roman" w:hAnsi="Times New Roman" w:cs="Times New Roman"/>
                <w:sz w:val="24"/>
                <w:szCs w:val="24"/>
              </w:rPr>
            </w:pPr>
            <w:r w:rsidRPr="00C66F5A">
              <w:rPr>
                <w:rFonts w:ascii="Times New Roman" w:hAnsi="Times New Roman" w:cs="Times New Roman"/>
                <w:sz w:val="24"/>
                <w:szCs w:val="24"/>
              </w:rPr>
              <w:t xml:space="preserve">ТИ – технологическая карта;                                           </w:t>
            </w:r>
            <w:proofErr w:type="gramStart"/>
            <w:r w:rsidRPr="00C66F5A">
              <w:rPr>
                <w:rFonts w:ascii="Times New Roman" w:hAnsi="Times New Roman" w:cs="Times New Roman"/>
                <w:sz w:val="24"/>
                <w:szCs w:val="24"/>
              </w:rPr>
              <w:t>ВО</w:t>
            </w:r>
            <w:proofErr w:type="gramEnd"/>
            <w:r w:rsidRPr="00C66F5A">
              <w:rPr>
                <w:rFonts w:ascii="Times New Roman" w:hAnsi="Times New Roman" w:cs="Times New Roman"/>
                <w:sz w:val="24"/>
                <w:szCs w:val="24"/>
              </w:rPr>
              <w:t xml:space="preserve"> – Ведомость оснастки;                                                 КК – комплектовочная карта;</w:t>
            </w:r>
          </w:p>
          <w:p w:rsidR="003939FF" w:rsidRPr="00C66F5A" w:rsidRDefault="003939FF" w:rsidP="00C66F5A">
            <w:pPr>
              <w:tabs>
                <w:tab w:val="left" w:pos="142"/>
              </w:tabs>
              <w:suppressAutoHyphens/>
              <w:spacing w:after="0" w:line="240" w:lineRule="exact"/>
              <w:ind w:firstLine="208"/>
              <w:jc w:val="both"/>
              <w:rPr>
                <w:rFonts w:ascii="Times New Roman" w:hAnsi="Times New Roman" w:cs="Times New Roman"/>
                <w:sz w:val="24"/>
                <w:szCs w:val="24"/>
              </w:rPr>
            </w:pPr>
            <w:r w:rsidRPr="00C66F5A">
              <w:rPr>
                <w:rFonts w:ascii="Times New Roman" w:hAnsi="Times New Roman" w:cs="Times New Roman"/>
                <w:sz w:val="24"/>
                <w:szCs w:val="24"/>
              </w:rPr>
              <w:t>КТТП - карта типового (группового) технологического процесса.</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утвержденного перечня выполняемых видов работ и операций (по изготовлению, контролю, ремонту, испытаниям, перемещению и т.д.)</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1.1</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Наличие утвержденного перечня имеющихся технологических документов или комплектов технологических документов на выполняемые виды работ и операций (по изготовлению, контролю, ремонту, испытаниям, перемещению и т.д.) с отражением в </w:t>
            </w:r>
            <w:r w:rsidR="00FF2FF9" w:rsidRPr="00C66F5A">
              <w:rPr>
                <w:rFonts w:ascii="Times New Roman" w:hAnsi="Times New Roman" w:cs="Times New Roman"/>
                <w:sz w:val="24"/>
                <w:szCs w:val="24"/>
              </w:rPr>
              <w:t>них вопросов безопасности труда</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1.1</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утвержденного плана разработки недостающих технологических документов на выполняемые виды работ и операций (по изготовлению, контролю, ремонту, испытаниям, перемещению и т.д.) с указанием их перечня, количества и сроков разработки.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1.1</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утвержденного плана пересмотра технологических документов на выполняемые виды работ и операций (по изготовлению, контролю, ремонту, испытаниям, перемещению и т.д.), у которых в текущем году заканчивается срок действия, с указанием их перечня,</w:t>
            </w:r>
            <w:r w:rsidR="00FF2FF9" w:rsidRPr="00C66F5A">
              <w:rPr>
                <w:rFonts w:ascii="Times New Roman" w:hAnsi="Times New Roman" w:cs="Times New Roman"/>
                <w:sz w:val="24"/>
                <w:szCs w:val="24"/>
              </w:rPr>
              <w:t xml:space="preserve"> количества и </w:t>
            </w:r>
            <w:r w:rsidR="00FF2FF9" w:rsidRPr="00C66F5A">
              <w:rPr>
                <w:rFonts w:ascii="Times New Roman" w:hAnsi="Times New Roman" w:cs="Times New Roman"/>
                <w:sz w:val="24"/>
                <w:szCs w:val="24"/>
              </w:rPr>
              <w:lastRenderedPageBreak/>
              <w:t>сроков разработки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lastRenderedPageBreak/>
              <w:t>п. 1.1</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Height w:val="559"/>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Соответствие технологических документов, в которых отражены требования охраны труда, по наименованию, форме, виду, комплектност</w:t>
            </w:r>
            <w:r w:rsidR="00FF2FF9" w:rsidRPr="00C66F5A">
              <w:rPr>
                <w:rFonts w:ascii="Times New Roman" w:hAnsi="Times New Roman" w:cs="Times New Roman"/>
                <w:sz w:val="24"/>
                <w:szCs w:val="24"/>
              </w:rPr>
              <w:t>и и содержанию ГОСТ 3.1102-2011</w:t>
            </w:r>
            <w:r w:rsidRPr="00C66F5A">
              <w:rPr>
                <w:rFonts w:ascii="Times New Roman" w:hAnsi="Times New Roman" w:cs="Times New Roman"/>
                <w:sz w:val="24"/>
                <w:szCs w:val="24"/>
              </w:rPr>
              <w:t xml:space="preserve"> </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3.1102-2011</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Соответствие и полнота отражения требований безопасности труда в технологической документации с учетом:</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особенностей выполнения технологического процесса (операций);</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норм, правил, стандартов, санитарных правил, других нормативных документов, в которых изложены требования охраны труда;</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опасных и вредных производственных факторов и характера их воздействия на работников;</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возможности возникновения пожара или взрыва при выполнении технологического процесса операции);</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применение материалов, средств технологического оснащения и действий, выполняемых исполнителями.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1.4</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Наличие организационно-распорядительного документа, устанавливающего порядок разработки, согласования и утверждения технологических документов в </w:t>
            </w:r>
            <w:r w:rsidR="00FF2FF9" w:rsidRPr="00C66F5A">
              <w:rPr>
                <w:rFonts w:ascii="Times New Roman" w:hAnsi="Times New Roman" w:cs="Times New Roman"/>
                <w:sz w:val="24"/>
                <w:szCs w:val="24"/>
              </w:rPr>
              <w:t>соответствии с ГОСТ 3.1116-2011</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1.5</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3.1116-2011</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и перечень утвержденных технологических документов с неотраженными в</w:t>
            </w:r>
            <w:r w:rsidR="00FF2FF9" w:rsidRPr="00C66F5A">
              <w:rPr>
                <w:rFonts w:ascii="Times New Roman" w:hAnsi="Times New Roman" w:cs="Times New Roman"/>
                <w:sz w:val="24"/>
                <w:szCs w:val="24"/>
              </w:rPr>
              <w:t xml:space="preserve"> них требованиями охраны труда.</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1.5</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Соблюдение порядка изложения требований безопасности в технологической документации - МК, КТП, КТТП, ОК, ВОП – перед описанием операций и</w:t>
            </w:r>
            <w:r w:rsidR="00FF2FF9" w:rsidRPr="00C66F5A">
              <w:rPr>
                <w:rFonts w:ascii="Times New Roman" w:hAnsi="Times New Roman" w:cs="Times New Roman"/>
                <w:sz w:val="24"/>
                <w:szCs w:val="24"/>
              </w:rPr>
              <w:t>ли в ТИ, в случаи ее разработки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2.1</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ссылок на обозначение действующих на предпри</w:t>
            </w:r>
            <w:r w:rsidR="00FF2FF9" w:rsidRPr="00C66F5A">
              <w:rPr>
                <w:rFonts w:ascii="Times New Roman" w:hAnsi="Times New Roman" w:cs="Times New Roman"/>
                <w:sz w:val="24"/>
                <w:szCs w:val="24"/>
              </w:rPr>
              <w:t>ятии инструкций по охране труда</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2.2</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Отражение требований безопасности труда в технологической документации - МК, КТП, КТТП, ОК, ВОП – в виде текстового изложения</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2.2</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Указание в технологической документации - МК, КТП, КТТП, ОК, ВОП – перечня средств индивидуальной защиты  (спецодежды, спецобуви и СИЗ) в соответствии с нормами выдачи, результатами специальной оценки условий труда, профессиональными рисками и указанных выпо</w:t>
            </w:r>
            <w:r w:rsidR="00FF2FF9" w:rsidRPr="00C66F5A">
              <w:rPr>
                <w:rFonts w:ascii="Times New Roman" w:hAnsi="Times New Roman" w:cs="Times New Roman"/>
                <w:sz w:val="24"/>
                <w:szCs w:val="24"/>
              </w:rPr>
              <w:t>лняемых работ</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Указание в технологической документации - МК, КТП, КТТП, ОК, ВОП – перечня средств коллективной  защиты непосредственно на рабочих местах (ограждения, защит</w:t>
            </w:r>
            <w:r w:rsidR="00FF2FF9" w:rsidRPr="00C66F5A">
              <w:rPr>
                <w:rFonts w:ascii="Times New Roman" w:hAnsi="Times New Roman" w:cs="Times New Roman"/>
                <w:sz w:val="24"/>
                <w:szCs w:val="24"/>
              </w:rPr>
              <w:t>ные экраны,  вентиляции и т.д.)</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Указание в технологической документации - МК, КТП, КТТП, ОК, ВОП – перечня средств технологического оснащения, обеспечивающих безопасность труда (пинцеты и щипцы для удаления деталей из зоны обработки, крючки для отвода и удаления стружки и т.д.), которые не являются составной частью используемого оборудования или технологической оснастки, но </w:t>
            </w:r>
            <w:r w:rsidRPr="00C66F5A">
              <w:rPr>
                <w:rFonts w:ascii="Times New Roman" w:hAnsi="Times New Roman" w:cs="Times New Roman"/>
                <w:sz w:val="24"/>
                <w:szCs w:val="24"/>
              </w:rPr>
              <w:lastRenderedPageBreak/>
              <w:t>применяют</w:t>
            </w:r>
            <w:r w:rsidR="00FF2FF9" w:rsidRPr="00C66F5A">
              <w:rPr>
                <w:rFonts w:ascii="Times New Roman" w:hAnsi="Times New Roman" w:cs="Times New Roman"/>
                <w:sz w:val="24"/>
                <w:szCs w:val="24"/>
              </w:rPr>
              <w:t>ся совместно с этими средствами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lastRenderedPageBreak/>
              <w:t>п. 2.3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Соблюдение последовательности записи кодов (обозначений) средств защиты и их наименований в соответствии с графами (строками) предназначенных для указания технологической оснастки, после указания</w:t>
            </w:r>
            <w:r w:rsidR="00FF2FF9" w:rsidRPr="00C66F5A">
              <w:rPr>
                <w:rFonts w:ascii="Times New Roman" w:hAnsi="Times New Roman" w:cs="Times New Roman"/>
                <w:sz w:val="24"/>
                <w:szCs w:val="24"/>
              </w:rPr>
              <w:t xml:space="preserve"> кодов технологической оснастки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2.4</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описания в отдельных операциях (или в ТИ) порядка установки или снятия с оборудования заготовок, деталей, сборочных единиц и технологической оснастки, масса которых превышает установленные нормы поднятия тяжести вручную, с указанием применяемых средств механизации и автоматиза</w:t>
            </w:r>
            <w:r w:rsidR="00FF2FF9" w:rsidRPr="00C66F5A">
              <w:rPr>
                <w:rFonts w:ascii="Times New Roman" w:hAnsi="Times New Roman" w:cs="Times New Roman"/>
                <w:sz w:val="24"/>
                <w:szCs w:val="24"/>
              </w:rPr>
              <w:t>ции подъемно-транспортных работ</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2.5</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Наличие ссылок в КЭ или на поле для эскиза соответствующих документов, в которых описан данный технологический процесс (операция), на схему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оборудования, заготовок, деталей, сборных единиц и технологической оснастки, масса которых превышает установленные нормы поднятия тяжестей вручную или наличие или </w:t>
            </w:r>
            <w:r w:rsidR="00FF2FF9" w:rsidRPr="00C66F5A">
              <w:rPr>
                <w:rFonts w:ascii="Times New Roman" w:hAnsi="Times New Roman" w:cs="Times New Roman"/>
                <w:sz w:val="24"/>
                <w:szCs w:val="24"/>
              </w:rPr>
              <w:t xml:space="preserve">приведение схемы </w:t>
            </w:r>
            <w:proofErr w:type="spellStart"/>
            <w:r w:rsidR="00FF2FF9" w:rsidRPr="00C66F5A">
              <w:rPr>
                <w:rFonts w:ascii="Times New Roman" w:hAnsi="Times New Roman" w:cs="Times New Roman"/>
                <w:sz w:val="24"/>
                <w:szCs w:val="24"/>
              </w:rPr>
              <w:t>строповки</w:t>
            </w:r>
            <w:proofErr w:type="spellEnd"/>
            <w:r w:rsidR="00FF2FF9" w:rsidRPr="00C66F5A">
              <w:rPr>
                <w:rFonts w:ascii="Times New Roman" w:hAnsi="Times New Roman" w:cs="Times New Roman"/>
                <w:sz w:val="24"/>
                <w:szCs w:val="24"/>
              </w:rPr>
              <w:t xml:space="preserve"> в ТИ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2.5</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Наличие в технологической документации - МК, КТП, КТТП, ВОП - ссылок на обозначение применяемых ИОТ с привязкой к каждой конкретной операции.</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Ссылку на обозначение ИОТ приводят после обозначения применяемых технологических документов в графе «Обозначение документа», а при ее отсутствии в графе «Наименование и содержание операции» на строке, след</w:t>
            </w:r>
            <w:r w:rsidR="00FF2FF9" w:rsidRPr="00C66F5A">
              <w:rPr>
                <w:rFonts w:ascii="Times New Roman" w:hAnsi="Times New Roman" w:cs="Times New Roman"/>
                <w:sz w:val="24"/>
                <w:szCs w:val="24"/>
              </w:rPr>
              <w:t>ующей за наименованием операции</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технологической документации - МК, КТП, КТТП, ВОП - допускается общая ссылка на обозначение ИОТ для группы однотипных операций, выполняемых на одном и том же или однотипном оборудовании, при условии наличия такой ссылки на каждом листе этих документов для операций, описываемых на данном листе, например, «ИОТ № 44</w:t>
            </w:r>
            <w:r w:rsidR="00FF2FF9" w:rsidRPr="00C66F5A">
              <w:rPr>
                <w:rFonts w:ascii="Times New Roman" w:hAnsi="Times New Roman" w:cs="Times New Roman"/>
                <w:sz w:val="24"/>
                <w:szCs w:val="24"/>
              </w:rPr>
              <w:t xml:space="preserve"> (для опер. №№ 010, 020, 025)».</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Общая ссылка может приводить в графе «Особые указания» или на отдельной строке документа, перед </w:t>
            </w:r>
            <w:proofErr w:type="gramStart"/>
            <w:r w:rsidRPr="00C66F5A">
              <w:rPr>
                <w:rFonts w:ascii="Times New Roman" w:hAnsi="Times New Roman" w:cs="Times New Roman"/>
                <w:sz w:val="24"/>
                <w:szCs w:val="24"/>
              </w:rPr>
              <w:t>первой</w:t>
            </w:r>
            <w:proofErr w:type="gramEnd"/>
            <w:r w:rsidRPr="00C66F5A">
              <w:rPr>
                <w:rFonts w:ascii="Times New Roman" w:hAnsi="Times New Roman" w:cs="Times New Roman"/>
                <w:sz w:val="24"/>
                <w:szCs w:val="24"/>
              </w:rPr>
              <w:t xml:space="preserve"> описываемой на данном листе операцией. Данную ссылку допускается приводить в графе 23 блока Б5 основной надписи.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Конкретный порядок приведения общей ссылки на обозначение ИОТ устанавливается организационно-распоря</w:t>
            </w:r>
            <w:r w:rsidR="00FF2FF9" w:rsidRPr="00C66F5A">
              <w:rPr>
                <w:rFonts w:ascii="Times New Roman" w:hAnsi="Times New Roman" w:cs="Times New Roman"/>
                <w:sz w:val="24"/>
                <w:szCs w:val="24"/>
              </w:rPr>
              <w:t>дительным документом (порядком)</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3.4</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Порядок текстового изложения требований безопасности в МК, КТП, КТТП, ОК, КТО, ВОП указывается перед описанием содержания операции (перехода) на отдельных строках по всей длине строк документа.</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3.5</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Порядок приведения ссылки на обозначение ИОТ в ОК и КТО:</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графе, предназначенной для обозначения ИОТ или для обозначения применяемых документов,</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 при ее отсутствии в графе «Особые указания» или на первой отдельной строке перед описанием переходов после обозначения применяемых технологических документов.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Данную ссылку допускается приводить в графе 23 блока Б5 основной надписи.</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В целях исключения дублирования информации при указании обозначения ИОТ и (или) при </w:t>
            </w:r>
            <w:r w:rsidRPr="00C66F5A">
              <w:rPr>
                <w:rFonts w:ascii="Times New Roman" w:hAnsi="Times New Roman" w:cs="Times New Roman"/>
                <w:sz w:val="24"/>
                <w:szCs w:val="24"/>
              </w:rPr>
              <w:lastRenderedPageBreak/>
              <w:t>текстовом изложении требований безопасности в ОК или КТО соответствующую информацию в МК, КТП, КТТП для операций, описанных в ОК или КТО, внос</w:t>
            </w:r>
            <w:r w:rsidR="00FF2FF9" w:rsidRPr="00C66F5A">
              <w:rPr>
                <w:rFonts w:ascii="Times New Roman" w:hAnsi="Times New Roman" w:cs="Times New Roman"/>
                <w:sz w:val="24"/>
                <w:szCs w:val="24"/>
              </w:rPr>
              <w:t>ить не следует</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lastRenderedPageBreak/>
              <w:t>п. 3.6</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 Наличие дополнительных пояснений в виде графических иллюстраций или таблиц в карте эскизов (КЭ) к требованиям безопасности, изложенном в текстовых документах, текст которых разбит на графы.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Вместо КЭ для дополнительных пояснений допускается использовать поле для эскиза соответствующих документов, на которых описан технологический процесс.</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Вместо КЭ графические иллюстрации и таблицы допускается приводить в ТИ.</w:t>
            </w:r>
            <w:r w:rsidRPr="00C66F5A">
              <w:rPr>
                <w:rFonts w:ascii="Times New Roman" w:hAnsi="Times New Roman" w:cs="Times New Roman"/>
                <w:sz w:val="24"/>
                <w:szCs w:val="24"/>
              </w:rPr>
              <w:br/>
              <w:t>В случае</w:t>
            </w:r>
            <w:proofErr w:type="gramStart"/>
            <w:r w:rsidRPr="00C66F5A">
              <w:rPr>
                <w:rFonts w:ascii="Times New Roman" w:hAnsi="Times New Roman" w:cs="Times New Roman"/>
                <w:sz w:val="24"/>
                <w:szCs w:val="24"/>
              </w:rPr>
              <w:t>,</w:t>
            </w:r>
            <w:proofErr w:type="gramEnd"/>
            <w:r w:rsidRPr="00C66F5A">
              <w:rPr>
                <w:rFonts w:ascii="Times New Roman" w:hAnsi="Times New Roman" w:cs="Times New Roman"/>
                <w:sz w:val="24"/>
                <w:szCs w:val="24"/>
              </w:rPr>
              <w:t xml:space="preserve"> если на схеме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в КЭ или ТИ указан код (обозначение) стропов, то в соответствующих документах, на которых описан технологический процесс (операция) по перемещению грузов, код (обозначение) стропов допускается не указывать при условии </w:t>
            </w:r>
            <w:r w:rsidR="009E78DA">
              <w:rPr>
                <w:rFonts w:ascii="Times New Roman" w:hAnsi="Times New Roman" w:cs="Times New Roman"/>
                <w:sz w:val="24"/>
                <w:szCs w:val="24"/>
              </w:rPr>
              <w:t>внесения данной информации в ВО</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3.7</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Наличие требований безопасности в виде ссылок на соответствующие ИОТ или в виде текстового изложения этих требований в ТИ перед описанием работы, подлежащей выполнению.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безопасности в ТИ могут быт</w:t>
            </w:r>
            <w:r w:rsidR="00FF2FF9" w:rsidRPr="00C66F5A">
              <w:rPr>
                <w:rFonts w:ascii="Times New Roman" w:hAnsi="Times New Roman" w:cs="Times New Roman"/>
                <w:sz w:val="24"/>
                <w:szCs w:val="24"/>
              </w:rPr>
              <w:t>ь изложены в отдельном разделе</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3.8</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Наличие в </w:t>
            </w:r>
            <w:proofErr w:type="gramStart"/>
            <w:r w:rsidRPr="00C66F5A">
              <w:rPr>
                <w:rFonts w:ascii="Times New Roman" w:hAnsi="Times New Roman" w:cs="Times New Roman"/>
                <w:sz w:val="24"/>
                <w:szCs w:val="24"/>
              </w:rPr>
              <w:t>ВО</w:t>
            </w:r>
            <w:proofErr w:type="gramEnd"/>
            <w:r w:rsidRPr="00C66F5A">
              <w:rPr>
                <w:rFonts w:ascii="Times New Roman" w:hAnsi="Times New Roman" w:cs="Times New Roman"/>
                <w:sz w:val="24"/>
                <w:szCs w:val="24"/>
              </w:rPr>
              <w:t xml:space="preserve"> кодов (обозначений), наименования технологической оснастки, обеспечивающей выполнение требований безопасности, и средств защиты, в том числе  и индивидуальных.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Наличие кодов (обозначений) средств защиты в ВО  после перечисленных кодов технологической оснастки, применяемых</w:t>
            </w:r>
            <w:r w:rsidR="00FF2FF9" w:rsidRPr="00C66F5A">
              <w:rPr>
                <w:rFonts w:ascii="Times New Roman" w:hAnsi="Times New Roman" w:cs="Times New Roman"/>
                <w:sz w:val="24"/>
                <w:szCs w:val="24"/>
              </w:rPr>
              <w:t xml:space="preserve"> при выполнении данной операции</w:t>
            </w:r>
            <w:proofErr w:type="gramEnd"/>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3.9</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267" w:type="pct"/>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Отражение в КК требований безопасности, предъявляемых к комплектующим деталям, сборочным единицам и материалам, если они являются источником опасных или вредных производственных факторов. </w:t>
            </w:r>
          </w:p>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Отражение требований безопасности, предъявляемых к комплектующим деталям, сборочным единицам и материалам, в ТИ, при их отсутствии в КК.</w:t>
            </w:r>
          </w:p>
        </w:tc>
        <w:tc>
          <w:tcPr>
            <w:tcW w:w="1295" w:type="pct"/>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3.10</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ГОСТ 3.1120-83</w:t>
            </w:r>
          </w:p>
        </w:tc>
      </w:tr>
      <w:tr w:rsidR="003939FF" w:rsidRPr="00C66F5A" w:rsidTr="00C66F5A">
        <w:trPr>
          <w:gridAfter w:val="1"/>
          <w:wAfter w:w="3" w:type="pct"/>
        </w:trPr>
        <w:tc>
          <w:tcPr>
            <w:tcW w:w="4997" w:type="pct"/>
            <w:gridSpan w:val="4"/>
            <w:tcBorders>
              <w:top w:val="single" w:sz="4" w:space="0" w:color="auto"/>
              <w:left w:val="single" w:sz="4" w:space="0" w:color="auto"/>
              <w:bottom w:val="single" w:sz="4" w:space="0" w:color="auto"/>
              <w:right w:val="single" w:sz="4" w:space="0" w:color="auto"/>
            </w:tcBorders>
          </w:tcPr>
          <w:p w:rsidR="003939FF" w:rsidRPr="00C66F5A" w:rsidRDefault="003939FF" w:rsidP="00C66F5A">
            <w:pPr>
              <w:tabs>
                <w:tab w:val="left" w:pos="142"/>
              </w:tabs>
              <w:spacing w:after="0" w:line="240" w:lineRule="exact"/>
              <w:jc w:val="center"/>
              <w:rPr>
                <w:rFonts w:ascii="Times New Roman" w:hAnsi="Times New Roman" w:cs="Times New Roman"/>
                <w:sz w:val="24"/>
                <w:szCs w:val="24"/>
              </w:rPr>
            </w:pPr>
            <w:r w:rsidRPr="00C66F5A">
              <w:rPr>
                <w:rFonts w:ascii="Times New Roman" w:hAnsi="Times New Roman" w:cs="Times New Roman"/>
                <w:sz w:val="24"/>
                <w:szCs w:val="24"/>
              </w:rPr>
              <w:t>ГОСТ 3.1120-83. Единая система технологической документации. Общие правила отражения и оформления требований безопасности труда в технологической документации</w:t>
            </w:r>
          </w:p>
          <w:p w:rsidR="003939FF" w:rsidRPr="00C66F5A" w:rsidRDefault="003939FF" w:rsidP="00C66F5A">
            <w:pPr>
              <w:tabs>
                <w:tab w:val="left" w:pos="142"/>
              </w:tabs>
              <w:spacing w:after="0" w:line="240" w:lineRule="exact"/>
              <w:jc w:val="center"/>
              <w:rPr>
                <w:rFonts w:ascii="Times New Roman" w:hAnsi="Times New Roman" w:cs="Times New Roman"/>
                <w:sz w:val="24"/>
                <w:szCs w:val="24"/>
              </w:rPr>
            </w:pPr>
            <w:r w:rsidRPr="00C66F5A">
              <w:rPr>
                <w:rFonts w:ascii="Times New Roman" w:hAnsi="Times New Roman" w:cs="Times New Roman"/>
                <w:sz w:val="24"/>
                <w:szCs w:val="24"/>
              </w:rPr>
              <w:t>(утв. Постановлением Госстандарта СССР от 20.12.1983 N 6351)</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Полноту отражения требований безопасности в документах устанавливается с учетом особенностей выполнения технологического процесса (операции), норм и требований стандартов ССБТ, санитарных норм и правил, других нормативных и нормативно-технических документов, в которых изложены требования безопасности труда, утвер</w:t>
            </w:r>
            <w:r w:rsidR="00D66DF3" w:rsidRPr="00C66F5A">
              <w:rPr>
                <w:rFonts w:ascii="Times New Roman" w:hAnsi="Times New Roman" w:cs="Times New Roman"/>
                <w:sz w:val="24"/>
                <w:szCs w:val="24"/>
              </w:rPr>
              <w:t>жденных в установленном порядке</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1.4 </w:t>
            </w:r>
            <w:r w:rsidRPr="00C66F5A">
              <w:rPr>
                <w:rFonts w:ascii="Times New Roman" w:eastAsia="Times New Roman" w:hAnsi="Times New Roman" w:cs="Times New Roman"/>
                <w:sz w:val="24"/>
                <w:szCs w:val="24"/>
                <w:lang w:eastAsia="ru-RU"/>
              </w:rPr>
              <w:t>ГОСТ 3.1120-83</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Конкретное изложение требований безопасности в документах излагается в зависимости от вида опасных и вредных производственных факторов и характера их воздействия на работающих, возможности возникновения пожара и взрыва при выполнении технологического процесса (операции), от применяемых материалов, средств технологического оснащения и дейс</w:t>
            </w:r>
            <w:r w:rsidR="00D66DF3" w:rsidRPr="00C66F5A">
              <w:rPr>
                <w:rFonts w:ascii="Times New Roman" w:hAnsi="Times New Roman" w:cs="Times New Roman"/>
                <w:sz w:val="24"/>
                <w:szCs w:val="24"/>
              </w:rPr>
              <w:t>твий, выполняемых исполнителями</w:t>
            </w:r>
            <w:proofErr w:type="gramEnd"/>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Порядок разработки, согласования и утверждения документов (комплектов документов) технологического процесса (операции), содержащих требования безопасности, устанавливае</w:t>
            </w:r>
            <w:r w:rsidR="00D66DF3" w:rsidRPr="00C66F5A">
              <w:rPr>
                <w:rFonts w:ascii="Times New Roman" w:hAnsi="Times New Roman" w:cs="Times New Roman"/>
                <w:sz w:val="24"/>
                <w:szCs w:val="24"/>
              </w:rPr>
              <w:t>тся предприятием (организацией)</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п. 1.5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Технологические документы подлежат утверждению после проверки наличия отражения в них требований безопасности в соответствии с ГОСТ 3.1116.</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безопасности излагаются в МК, КТП, КТТП, ОК, КТО, ВОП перед описанием операций и</w:t>
            </w:r>
            <w:r w:rsidR="00D66DF3" w:rsidRPr="00C66F5A">
              <w:rPr>
                <w:rFonts w:ascii="Times New Roman" w:hAnsi="Times New Roman" w:cs="Times New Roman"/>
                <w:sz w:val="24"/>
                <w:szCs w:val="24"/>
              </w:rPr>
              <w:t>ли в ТИ, в случае ее разработки</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п. 2.1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При разработке ТИ требования безопасности излагаются в ТИ, а в соответствующих документах вместо изложения этих требований де</w:t>
            </w:r>
            <w:r w:rsidR="00D66DF3" w:rsidRPr="00C66F5A">
              <w:rPr>
                <w:rFonts w:ascii="Times New Roman" w:hAnsi="Times New Roman" w:cs="Times New Roman"/>
                <w:sz w:val="24"/>
                <w:szCs w:val="24"/>
              </w:rPr>
              <w:t>лается ссылка на обозначение ТИ</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безопасности в МК, КТП, КТТП, ОК, КТО, ВОП, ТИ, КК следует отражать с применением ссылок на обозначение действующих на данном предприятии (в организации) инструкций по охране труда (ИОТ), соответствующих требованиям стандартов ССБТ, санитарных норм и правил, других нормативных и нормативно-технических документов по безопасност</w:t>
            </w:r>
            <w:r w:rsidR="00D66DF3" w:rsidRPr="00C66F5A">
              <w:rPr>
                <w:rFonts w:ascii="Times New Roman" w:hAnsi="Times New Roman" w:cs="Times New Roman"/>
                <w:sz w:val="24"/>
                <w:szCs w:val="24"/>
              </w:rPr>
              <w:t>и труда</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2.2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Height w:val="311"/>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излагается </w:t>
            </w:r>
            <w:r w:rsidR="00D66DF3" w:rsidRPr="00C66F5A">
              <w:rPr>
                <w:rFonts w:ascii="Times New Roman" w:hAnsi="Times New Roman" w:cs="Times New Roman"/>
                <w:sz w:val="24"/>
                <w:szCs w:val="24"/>
              </w:rPr>
              <w:t>в текстовом и графическом виде</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 xml:space="preserve">В МК, КТП, КТТП, ОК, КТО, ВОП указываются средства индивидуальной защиты (спецодежда, </w:t>
            </w:r>
            <w:proofErr w:type="spellStart"/>
            <w:r w:rsidRPr="00C66F5A">
              <w:rPr>
                <w:rFonts w:ascii="Times New Roman" w:hAnsi="Times New Roman" w:cs="Times New Roman"/>
                <w:sz w:val="24"/>
                <w:szCs w:val="24"/>
              </w:rPr>
              <w:t>спецобувь</w:t>
            </w:r>
            <w:proofErr w:type="spellEnd"/>
            <w:r w:rsidRPr="00C66F5A">
              <w:rPr>
                <w:rFonts w:ascii="Times New Roman" w:hAnsi="Times New Roman" w:cs="Times New Roman"/>
                <w:sz w:val="24"/>
                <w:szCs w:val="24"/>
              </w:rPr>
              <w:t>, защитные очки и др.) или обозначения (номера) комплектов средств индивидуальной защиты, в соответствии с порядком, установленным в отрасли или на предприятии (в организации), средства коллективной защиты работающих, используемые непосредственно на рабочих местах (ограждения, защитные экраны, вентиляционные устройства и др.), а также средства технологического оснащения, обеспечивающие безопасность труда</w:t>
            </w:r>
            <w:proofErr w:type="gramEnd"/>
            <w:r w:rsidRPr="00C66F5A">
              <w:rPr>
                <w:rFonts w:ascii="Times New Roman" w:hAnsi="Times New Roman" w:cs="Times New Roman"/>
                <w:sz w:val="24"/>
                <w:szCs w:val="24"/>
              </w:rPr>
              <w:t xml:space="preserve"> (пинцеты и щипцы для удаления деталей из зоны обработки, крючки для отвода и удаления стружки и др.), которые не являются составной частью используемого оборудования или технологической оснастки, но применяются совместно с этими средствами технологического оснащения, если</w:t>
            </w:r>
            <w:r w:rsidR="00D66DF3" w:rsidRPr="00C66F5A">
              <w:rPr>
                <w:rFonts w:ascii="Times New Roman" w:hAnsi="Times New Roman" w:cs="Times New Roman"/>
                <w:sz w:val="24"/>
                <w:szCs w:val="24"/>
              </w:rPr>
              <w:t xml:space="preserve"> они не указаны конкретно в ИОТ</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п. 2.3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В технологической документации не указываются средства коллективной защиты, не предназначенные для использования непосредственно на рабочих местах при выполнении данного технологического процесса (операции), например, общецеховые </w:t>
            </w:r>
            <w:r w:rsidR="00D66DF3" w:rsidRPr="00C66F5A">
              <w:rPr>
                <w:rFonts w:ascii="Times New Roman" w:hAnsi="Times New Roman" w:cs="Times New Roman"/>
                <w:sz w:val="24"/>
                <w:szCs w:val="24"/>
              </w:rPr>
              <w:t>системы теплозащиты, вентиляции</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Установка и снятие с оборудования заготовок, деталей, сборочных единиц и технологической оснастки, масса которых превышает установленные нормы поднятия тяжестей вручную, описаны в отдельных переходах или операциях или в ТИ, с указанием применяемых средств механизации и автоматиза</w:t>
            </w:r>
            <w:r w:rsidR="00D66DF3" w:rsidRPr="00C66F5A">
              <w:rPr>
                <w:rFonts w:ascii="Times New Roman" w:hAnsi="Times New Roman" w:cs="Times New Roman"/>
                <w:sz w:val="24"/>
                <w:szCs w:val="24"/>
              </w:rPr>
              <w:t>ции подъемно-транспортных работ</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2.5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В тексте документа дается ссылка на типовую схему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или приводится схема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в КЭ или на поле для эскиза соответствующих документов, в которых описан данный технологический процесс (операция). Допускается схему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приво</w:t>
            </w:r>
            <w:r w:rsidR="00D66DF3" w:rsidRPr="00C66F5A">
              <w:rPr>
                <w:rFonts w:ascii="Times New Roman" w:hAnsi="Times New Roman" w:cs="Times New Roman"/>
                <w:sz w:val="24"/>
                <w:szCs w:val="24"/>
              </w:rPr>
              <w:t>дить в ТИ</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ТЗ на разработку комплекта (комплектов) технологической документации на изготовление или ремонт изделий (составных частей изделий) включается р</w:t>
            </w:r>
            <w:r w:rsidR="00D66DF3" w:rsidRPr="00C66F5A">
              <w:rPr>
                <w:rFonts w:ascii="Times New Roman" w:hAnsi="Times New Roman" w:cs="Times New Roman"/>
                <w:sz w:val="24"/>
                <w:szCs w:val="24"/>
              </w:rPr>
              <w:t>аздел «Требования безопасности»</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3.1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разделе «Требования безопасности» приводятся  конкретные требования по обеспечению безопасности при выполнении технологического процесса</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При разработке карт заказов на проектирование и изготовление технологической оснастки указываются следующие данные:</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3.2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базирование и крепление загото</w:t>
            </w:r>
            <w:r w:rsidR="00D66DF3" w:rsidRPr="00C66F5A">
              <w:rPr>
                <w:rFonts w:ascii="Times New Roman" w:hAnsi="Times New Roman" w:cs="Times New Roman"/>
                <w:sz w:val="24"/>
                <w:szCs w:val="24"/>
              </w:rPr>
              <w:t>вок (деталей, сборочных единиц)</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средства защиты, которые необходимо предусмотреть </w:t>
            </w:r>
            <w:r w:rsidR="00D66DF3" w:rsidRPr="00C66F5A">
              <w:rPr>
                <w:rFonts w:ascii="Times New Roman" w:hAnsi="Times New Roman" w:cs="Times New Roman"/>
                <w:sz w:val="24"/>
                <w:szCs w:val="24"/>
              </w:rPr>
              <w:t>во вновь проектируемой оснастке</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Допускается не приводить данные по безопасности, если к карте заказов прилагаются оригиналы или копии документов, в которых эти сведения изложены, а также в случаях, когда в проектируемой технологической оснастке специальных мер безопасности предусматривать не требуется</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МК, КТП, КТТП, ВОП ссылку на обозначение применяемых ИОТ приводится с привязко</w:t>
            </w:r>
            <w:r w:rsidR="00D66DF3" w:rsidRPr="00C66F5A">
              <w:rPr>
                <w:rFonts w:ascii="Times New Roman" w:hAnsi="Times New Roman" w:cs="Times New Roman"/>
                <w:sz w:val="24"/>
                <w:szCs w:val="24"/>
              </w:rPr>
              <w:t>й к каждой конкретной операции</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3.3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Ссылку на обозначение ИОТ приводится после обозначения применяемых технологических документов в графе «Обозначение документа», а при ее отсутствии в графе «Наименование и содержание операции» на строке, след</w:t>
            </w:r>
            <w:r w:rsidR="00D66DF3" w:rsidRPr="00C66F5A">
              <w:rPr>
                <w:rFonts w:ascii="Times New Roman" w:hAnsi="Times New Roman" w:cs="Times New Roman"/>
                <w:sz w:val="24"/>
                <w:szCs w:val="24"/>
              </w:rPr>
              <w:t>ующей за наименованием операции</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МК, КТП, КТТП, ВОП при наличии общей ссылки на обозначение ИОТ для группы однотипных операций, выполняемых на одном и том же или однотипном оборудовании, такая ссылка расположена на каждом листе этих документов для операций, описываемых на данном листе, например, «ИОТ № 4</w:t>
            </w:r>
            <w:r w:rsidR="00D66DF3" w:rsidRPr="00C66F5A">
              <w:rPr>
                <w:rFonts w:ascii="Times New Roman" w:hAnsi="Times New Roman" w:cs="Times New Roman"/>
                <w:sz w:val="24"/>
                <w:szCs w:val="24"/>
              </w:rPr>
              <w:t>4 (для опер. №№ 010, 020, 025)»</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п. 3.4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Общая ссылка приводится в графе «Особые указания» или на отдельной строке документа, перед </w:t>
            </w:r>
            <w:proofErr w:type="gramStart"/>
            <w:r w:rsidRPr="00C66F5A">
              <w:rPr>
                <w:rFonts w:ascii="Times New Roman" w:hAnsi="Times New Roman" w:cs="Times New Roman"/>
                <w:sz w:val="24"/>
                <w:szCs w:val="24"/>
              </w:rPr>
              <w:t>первой</w:t>
            </w:r>
            <w:proofErr w:type="gramEnd"/>
            <w:r w:rsidRPr="00C66F5A">
              <w:rPr>
                <w:rFonts w:ascii="Times New Roman" w:hAnsi="Times New Roman" w:cs="Times New Roman"/>
                <w:sz w:val="24"/>
                <w:szCs w:val="24"/>
              </w:rPr>
              <w:t xml:space="preserve"> описываемой на данном листе операцией. Данная ссылка приводится в графе 23 блока Б5 </w:t>
            </w:r>
            <w:r w:rsidR="00D66DF3" w:rsidRPr="00C66F5A">
              <w:rPr>
                <w:rFonts w:ascii="Times New Roman" w:hAnsi="Times New Roman" w:cs="Times New Roman"/>
                <w:sz w:val="24"/>
                <w:szCs w:val="24"/>
              </w:rPr>
              <w:t>основной надписи по ГОСТ 3.1103</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Текстовое изложение требований безопасности в МК, КТП, КТТП, ОК, КТО, ВОП помещается перед описанием содержания операции (перехода) на отдельных строках по всей </w:t>
            </w:r>
            <w:r w:rsidR="00D66DF3" w:rsidRPr="00C66F5A">
              <w:rPr>
                <w:rFonts w:ascii="Times New Roman" w:hAnsi="Times New Roman" w:cs="Times New Roman"/>
                <w:sz w:val="24"/>
                <w:szCs w:val="24"/>
              </w:rPr>
              <w:t>длине строк документа</w:t>
            </w:r>
          </w:p>
        </w:tc>
        <w:tc>
          <w:tcPr>
            <w:tcW w:w="1295"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3.5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В ОК и КТО ссылка на обозначение ИОТ следует </w:t>
            </w:r>
            <w:proofErr w:type="gramStart"/>
            <w:r w:rsidRPr="00C66F5A">
              <w:rPr>
                <w:rFonts w:ascii="Times New Roman" w:hAnsi="Times New Roman" w:cs="Times New Roman"/>
                <w:sz w:val="24"/>
                <w:szCs w:val="24"/>
              </w:rPr>
              <w:t>приводится</w:t>
            </w:r>
            <w:proofErr w:type="gramEnd"/>
            <w:r w:rsidRPr="00C66F5A">
              <w:rPr>
                <w:rFonts w:ascii="Times New Roman" w:hAnsi="Times New Roman" w:cs="Times New Roman"/>
                <w:sz w:val="24"/>
                <w:szCs w:val="24"/>
              </w:rPr>
              <w:t xml:space="preserve"> в графе, предназначенной для обозначения ИОТ или для обозначения применяемых документов, а при ее отсутствии в графе «Особые указания» или на первой отдельной строке перед описанием переходов после обозначения применяе</w:t>
            </w:r>
            <w:r w:rsidR="00D66DF3" w:rsidRPr="00C66F5A">
              <w:rPr>
                <w:rFonts w:ascii="Times New Roman" w:hAnsi="Times New Roman" w:cs="Times New Roman"/>
                <w:sz w:val="24"/>
                <w:szCs w:val="24"/>
              </w:rPr>
              <w:t>мых технологических документов</w:t>
            </w:r>
          </w:p>
        </w:tc>
        <w:tc>
          <w:tcPr>
            <w:tcW w:w="1295"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3.6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lastRenderedPageBreak/>
              <w:t>В КЭ выполняют, при необходимости, дополнительные пояснения к требованиям безопасности, изложенным в текстовых документах (или документах, текст которых разбит на графы), в виде графических иллюстраций или таблиц, например:</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3.7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lastRenderedPageBreak/>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эскиза детали (сборочной единицы) с указанием условных обозначений опор, зажимов и установочных устройств по</w:t>
            </w:r>
            <w:r w:rsidR="00D66DF3" w:rsidRPr="00C66F5A">
              <w:rPr>
                <w:rFonts w:ascii="Times New Roman" w:hAnsi="Times New Roman" w:cs="Times New Roman"/>
                <w:sz w:val="24"/>
                <w:szCs w:val="24"/>
              </w:rPr>
              <w:t xml:space="preserve"> ГОСТ 3.1107-81</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D66DF3"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схемы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грузов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схемы раскр</w:t>
            </w:r>
            <w:r w:rsidR="00D66DF3" w:rsidRPr="00C66F5A">
              <w:rPr>
                <w:rFonts w:ascii="Times New Roman" w:hAnsi="Times New Roman" w:cs="Times New Roman"/>
                <w:sz w:val="24"/>
                <w:szCs w:val="24"/>
              </w:rPr>
              <w:t>оя листового материала (полосы)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схемы укладки грузов на транспортные средства и при </w:t>
            </w:r>
            <w:proofErr w:type="spellStart"/>
            <w:r w:rsidRPr="00C66F5A">
              <w:rPr>
                <w:rFonts w:ascii="Times New Roman" w:hAnsi="Times New Roman" w:cs="Times New Roman"/>
                <w:sz w:val="24"/>
                <w:szCs w:val="24"/>
              </w:rPr>
              <w:t>штабелировании</w:t>
            </w:r>
            <w:proofErr w:type="spellEnd"/>
            <w:r w:rsidRPr="00C66F5A">
              <w:rPr>
                <w:rFonts w:ascii="Times New Roman" w:hAnsi="Times New Roman" w:cs="Times New Roman"/>
                <w:sz w:val="24"/>
                <w:szCs w:val="24"/>
              </w:rPr>
              <w:t>;</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схемы расстановки рабочих при групповой (бригадной) работе по перемещению грузов и т.д.</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Текстовые пояснения к графическим иллюстрациям и таблицам приводятся, при необходимости, в КЭ после этих г</w:t>
            </w:r>
            <w:r w:rsidR="00D66DF3" w:rsidRPr="00C66F5A">
              <w:rPr>
                <w:rFonts w:ascii="Times New Roman" w:hAnsi="Times New Roman" w:cs="Times New Roman"/>
                <w:sz w:val="24"/>
                <w:szCs w:val="24"/>
              </w:rPr>
              <w:t>рафических иллюстраций и таблиц</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В ТИ требования безопасности приводится перед описанием работы, подлежащей выполнению, в виде ссылок на соответствующие ИОТ или в виде текст</w:t>
            </w:r>
            <w:r w:rsidR="00D66DF3" w:rsidRPr="00C66F5A">
              <w:rPr>
                <w:rFonts w:ascii="Times New Roman" w:hAnsi="Times New Roman" w:cs="Times New Roman"/>
                <w:sz w:val="24"/>
                <w:szCs w:val="24"/>
              </w:rPr>
              <w:t>ового изложения этих требований</w:t>
            </w:r>
            <w:proofErr w:type="gramEnd"/>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3.8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безопасности в ТИ могут бы</w:t>
            </w:r>
            <w:r w:rsidR="00D66DF3" w:rsidRPr="00C66F5A">
              <w:rPr>
                <w:rFonts w:ascii="Times New Roman" w:hAnsi="Times New Roman" w:cs="Times New Roman"/>
                <w:sz w:val="24"/>
                <w:szCs w:val="24"/>
              </w:rPr>
              <w:t>ть изложены в отдельном разделе</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В</w:t>
            </w:r>
            <w:proofErr w:type="gramEnd"/>
            <w:r w:rsidRPr="00C66F5A">
              <w:rPr>
                <w:rFonts w:ascii="Times New Roman" w:hAnsi="Times New Roman" w:cs="Times New Roman"/>
                <w:sz w:val="24"/>
                <w:szCs w:val="24"/>
              </w:rPr>
              <w:t xml:space="preserve"> </w:t>
            </w:r>
            <w:proofErr w:type="gramStart"/>
            <w:r w:rsidRPr="00C66F5A">
              <w:rPr>
                <w:rFonts w:ascii="Times New Roman" w:hAnsi="Times New Roman" w:cs="Times New Roman"/>
                <w:sz w:val="24"/>
                <w:szCs w:val="24"/>
              </w:rPr>
              <w:t>ВО</w:t>
            </w:r>
            <w:proofErr w:type="gramEnd"/>
            <w:r w:rsidRPr="00C66F5A">
              <w:rPr>
                <w:rFonts w:ascii="Times New Roman" w:hAnsi="Times New Roman" w:cs="Times New Roman"/>
                <w:sz w:val="24"/>
                <w:szCs w:val="24"/>
              </w:rPr>
              <w:t xml:space="preserve"> указываются коды (обозначения), наименования технологической оснастки, обеспечивающей выполнение требований безопасности, и средства защиты, в том числе средства и</w:t>
            </w:r>
            <w:r w:rsidR="00D66DF3" w:rsidRPr="00C66F5A">
              <w:rPr>
                <w:rFonts w:ascii="Times New Roman" w:hAnsi="Times New Roman" w:cs="Times New Roman"/>
                <w:sz w:val="24"/>
                <w:szCs w:val="24"/>
              </w:rPr>
              <w:t>ндивидуальной защиты работающих</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3.9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Коды (обозначения) средств защиты указываются после перечисления кодов (обозначений) технологической оснастки, применяемой</w:t>
            </w:r>
            <w:r w:rsidR="00D66DF3" w:rsidRPr="00C66F5A">
              <w:rPr>
                <w:rFonts w:ascii="Times New Roman" w:hAnsi="Times New Roman" w:cs="Times New Roman"/>
                <w:sz w:val="24"/>
                <w:szCs w:val="24"/>
              </w:rPr>
              <w:t xml:space="preserve"> при выполнении данной операции</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КК указываются требования безопасности, предъявляемые к комплектующим деталям, сборочным единицам и материалам, если они являются источниками опасных или вредных производственных фа</w:t>
            </w:r>
            <w:r w:rsidR="00D66DF3" w:rsidRPr="00C66F5A">
              <w:rPr>
                <w:rFonts w:ascii="Times New Roman" w:hAnsi="Times New Roman" w:cs="Times New Roman"/>
                <w:sz w:val="24"/>
                <w:szCs w:val="24"/>
              </w:rPr>
              <w:t>кторов</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xml:space="preserve">    п. 3.10 </w:t>
            </w:r>
            <w:r w:rsidRPr="00C66F5A">
              <w:rPr>
                <w:rFonts w:ascii="Times New Roman" w:eastAsia="Times New Roman" w:hAnsi="Times New Roman" w:cs="Times New Roman"/>
                <w:sz w:val="24"/>
                <w:szCs w:val="24"/>
                <w:lang w:eastAsia="ru-RU"/>
              </w:rPr>
              <w:t>ГОСТ 3.1120-83</w:t>
            </w: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Height w:val="574"/>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Данные требования указывают на первых строках документа по всей длине строки, перед записью данных о комплектующих деталях, </w:t>
            </w:r>
            <w:r w:rsidR="00D66DF3" w:rsidRPr="00C66F5A">
              <w:rPr>
                <w:rFonts w:ascii="Times New Roman" w:hAnsi="Times New Roman" w:cs="Times New Roman"/>
                <w:sz w:val="24"/>
                <w:szCs w:val="24"/>
              </w:rPr>
              <w:t>сборочных единицах и материалах</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4997" w:type="pct"/>
            <w:gridSpan w:val="4"/>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center"/>
              <w:rPr>
                <w:rFonts w:ascii="Times New Roman" w:hAnsi="Times New Roman" w:cs="Times New Roman"/>
                <w:sz w:val="24"/>
                <w:szCs w:val="24"/>
              </w:rPr>
            </w:pPr>
            <w:r w:rsidRPr="00C66F5A">
              <w:rPr>
                <w:rFonts w:ascii="Times New Roman" w:hAnsi="Times New Roman" w:cs="Times New Roman"/>
                <w:sz w:val="24"/>
                <w:szCs w:val="24"/>
              </w:rPr>
              <w:t>Распоряжение ОАО «РЖД» от 27.05.2015 г. № 1350р «О разработке и применении технико-нормировочных карт» (далее – Распоряжение № 1350р)</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Порядок изложения технических требований к выполняемой работе. </w:t>
            </w:r>
          </w:p>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proofErr w:type="gramStart"/>
            <w:r w:rsidRPr="00C66F5A">
              <w:rPr>
                <w:rFonts w:ascii="Times New Roman" w:eastAsia="Times New Roman" w:hAnsi="Times New Roman" w:cs="Times New Roman"/>
                <w:sz w:val="24"/>
                <w:szCs w:val="24"/>
                <w:lang w:eastAsia="ru-RU"/>
              </w:rPr>
              <w:t>В графе 4 "Технические требования" (ТНК по форме приложения N 1) должны указываться необходимые размеры, допуски и требования нормативно-технической документации (ГОСТ, ОСТ, ТУ и т.п.), которые должен проверить исполнитель или, до которых должна быть доведена деталь (изделие, устройство и др.) в процессе технологической операции.</w:t>
            </w:r>
            <w:proofErr w:type="gramEnd"/>
            <w:r w:rsidRPr="00C66F5A">
              <w:rPr>
                <w:rFonts w:ascii="Times New Roman" w:eastAsia="Times New Roman" w:hAnsi="Times New Roman" w:cs="Times New Roman"/>
                <w:sz w:val="24"/>
                <w:szCs w:val="24"/>
                <w:lang w:eastAsia="ru-RU"/>
              </w:rPr>
              <w:t xml:space="preserve"> Графа, при необходимости, может содержать соответствующие рисунки, чертежи, фотографии, таблицы, как приложения к ТНК, которые могут быть вынесены в отдельное приложение к ТНК. Кроме этого, рекомендуется приводить описание неисправностей, которые может выявить работник в процессе выполнени</w:t>
            </w:r>
            <w:r w:rsidR="00D66DF3" w:rsidRPr="00C66F5A">
              <w:rPr>
                <w:rFonts w:ascii="Times New Roman" w:eastAsia="Times New Roman" w:hAnsi="Times New Roman" w:cs="Times New Roman"/>
                <w:sz w:val="24"/>
                <w:szCs w:val="24"/>
                <w:lang w:eastAsia="ru-RU"/>
              </w:rPr>
              <w:t>я технологической операции</w:t>
            </w:r>
          </w:p>
        </w:tc>
        <w:tc>
          <w:tcPr>
            <w:tcW w:w="1295"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eastAsia="Times New Roman" w:hAnsi="Times New Roman" w:cs="Times New Roman"/>
                <w:sz w:val="24"/>
                <w:szCs w:val="24"/>
                <w:lang w:eastAsia="ru-RU"/>
              </w:rPr>
              <w:t xml:space="preserve">4.4. </w:t>
            </w:r>
            <w:r w:rsidRPr="00C66F5A">
              <w:rPr>
                <w:rFonts w:ascii="Times New Roman" w:hAnsi="Times New Roman" w:cs="Times New Roman"/>
                <w:sz w:val="24"/>
                <w:szCs w:val="24"/>
              </w:rPr>
              <w:t>Распоряжения № 1350р</w:t>
            </w:r>
          </w:p>
        </w:tc>
      </w:tr>
      <w:tr w:rsidR="003939FF"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Условия охраны труда излагаются в отдельном разделе «Обеспечение требований охраны труда» с учетом требований действующих правил и инструкций по охране труда. </w:t>
            </w:r>
            <w:proofErr w:type="gramStart"/>
            <w:r w:rsidRPr="00C66F5A">
              <w:rPr>
                <w:rFonts w:ascii="Times New Roman" w:hAnsi="Times New Roman" w:cs="Times New Roman"/>
                <w:sz w:val="24"/>
                <w:szCs w:val="24"/>
              </w:rPr>
              <w:t xml:space="preserve">Полноту отображения условий охраны труда устанавливает разработчик с учетом особенностей выполнения технологического процесса (операции) в зависимости от вида опасных и вредных производственных факторов и характера их воздействия на работающих, возможности </w:t>
            </w:r>
            <w:r w:rsidRPr="00C66F5A">
              <w:rPr>
                <w:rFonts w:ascii="Times New Roman" w:hAnsi="Times New Roman" w:cs="Times New Roman"/>
                <w:sz w:val="24"/>
                <w:szCs w:val="24"/>
              </w:rPr>
              <w:lastRenderedPageBreak/>
              <w:t>возникновения пожара и взрыва при выполнении технологического процесса (операции), от применяемых материалов, средств технологического оснащения и действий, выполняемых исполнителями</w:t>
            </w:r>
            <w:proofErr w:type="gramEnd"/>
          </w:p>
        </w:tc>
        <w:tc>
          <w:tcPr>
            <w:tcW w:w="1295" w:type="pct"/>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lastRenderedPageBreak/>
              <w:t>4.5. Распоряжения № 1350р</w:t>
            </w: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Раздел 2 «Условия производства работ» содержат информацию об указаниях, необходимых для обеспечения технологических условий выполнения работ. К ним относятся:</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4.6. Распоряжения № 1350р</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необходимость принятия дополнительных мер, направленных на предотвращение воздействия </w:t>
            </w:r>
            <w:proofErr w:type="gramStart"/>
            <w:r w:rsidRPr="00C66F5A">
              <w:rPr>
                <w:rFonts w:ascii="Times New Roman" w:hAnsi="Times New Roman" w:cs="Times New Roman"/>
                <w:sz w:val="24"/>
                <w:szCs w:val="24"/>
              </w:rPr>
              <w:t>на</w:t>
            </w:r>
            <w:proofErr w:type="gramEnd"/>
            <w:r w:rsidRPr="00C66F5A">
              <w:rPr>
                <w:rFonts w:ascii="Times New Roman" w:hAnsi="Times New Roman" w:cs="Times New Roman"/>
                <w:sz w:val="24"/>
                <w:szCs w:val="24"/>
              </w:rPr>
              <w:t xml:space="preserve"> работающих опасных и (или) вредных производственных факторов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необходимость выбора момента начала работ в зависимости от определенного сочетания внешних условий</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необходимость заблаговременного внесения изменений в график движения поездов (корректировка межпоездных интервалов), схем электроснабжения и электроустановок в целях создания требуемых режимов для выполнения работ и др.</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иные указания по усмотрению разработчика технологического процесса</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Графа 5 «Оборудование, инструмент, запасные части, материалы» и раздел 3 «Средства защиты, монтажные приспособления, средства измерений, средства технологического оснащения, испытательное оборудование, инструменты и материалы» должны строиться, как правило, в виде перечисления, оформляемого по ГОСТ 2.105-95 (пункт 4.1.7)</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4.7. Распоряжения № 1350р</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Исключение составляют случаи, когда для выполнения работ необходимы средства защиты, монтажные приспособления, средства измерений, испытательное оборудование, инструмент или материалы только одного вида. В этом случае перечисление не применяется</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Приводимые в позициях перечисления наименования средств защиты, монтажных приспособлений, средств технологического оснащения, испытательного оборудования, инструмента и материалов строятся на основе стандартизованной терминологии. При этом должна применяться установленная разработчиком (изготовителем) система обозначения продукции</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Примеры: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страховочная привязь (по числу членов бригады)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spellStart"/>
            <w:r w:rsidRPr="00C66F5A">
              <w:rPr>
                <w:rFonts w:ascii="Times New Roman" w:hAnsi="Times New Roman" w:cs="Times New Roman"/>
                <w:sz w:val="24"/>
                <w:szCs w:val="24"/>
              </w:rPr>
              <w:t>двухплечевое</w:t>
            </w:r>
            <w:proofErr w:type="spellEnd"/>
            <w:r w:rsidRPr="00C66F5A">
              <w:rPr>
                <w:rFonts w:ascii="Times New Roman" w:hAnsi="Times New Roman" w:cs="Times New Roman"/>
                <w:sz w:val="24"/>
                <w:szCs w:val="24"/>
              </w:rPr>
              <w:t xml:space="preserve"> средство защиты втягивающего типа с карабином НВ-02 (по числу членов бригады)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амперметр переменного тока с пределом измерения 150 А (3 шт.)</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proofErr w:type="spellStart"/>
            <w:r w:rsidRPr="00C66F5A">
              <w:rPr>
                <w:rFonts w:ascii="Times New Roman" w:hAnsi="Times New Roman" w:cs="Times New Roman"/>
                <w:sz w:val="24"/>
                <w:szCs w:val="24"/>
              </w:rPr>
              <w:t>прогрузочное</w:t>
            </w:r>
            <w:proofErr w:type="spellEnd"/>
            <w:r w:rsidRPr="00C66F5A">
              <w:rPr>
                <w:rFonts w:ascii="Times New Roman" w:hAnsi="Times New Roman" w:cs="Times New Roman"/>
                <w:sz w:val="24"/>
                <w:szCs w:val="24"/>
              </w:rPr>
              <w:t xml:space="preserve"> устройство ПРУС по ИТЕА.435311.001ТУ</w:t>
            </w:r>
          </w:p>
        </w:tc>
        <w:tc>
          <w:tcPr>
            <w:tcW w:w="1295" w:type="pct"/>
            <w:vMerge/>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Разделы 4 «Подготовительные мероприятия» и 8 «Заключительные мероприятия, оформление результатов работы» содержат информацию о выполнении организационных и технических мероприятий по обеспечению безопасности работ исходя из условий данной работы.</w:t>
            </w:r>
          </w:p>
        </w:tc>
        <w:tc>
          <w:tcPr>
            <w:tcW w:w="1295"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4.10. Распоряжения № 1350р</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 </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Разделы 5 «Обеспечение безопасности движения поездов» и 6 «Обеспечение требований охраны труда» содержат предупреждения и (или) требования к соблюдению мер безопасности, вызванных особенностями технологии выполняемой работы, в соответствии с действующими в </w:t>
            </w:r>
            <w:r w:rsidRPr="00C66F5A">
              <w:rPr>
                <w:rFonts w:ascii="Times New Roman" w:hAnsi="Times New Roman" w:cs="Times New Roman"/>
                <w:sz w:val="24"/>
                <w:szCs w:val="24"/>
              </w:rPr>
              <w:lastRenderedPageBreak/>
              <w:t xml:space="preserve">ОАО «РЖД» нормативными документами. </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Предупреждения и (или) требования к соблюдению мер безопасности должны выделяться в отдельные абзацы, начинающиеся со слов «ПРЕДОСТЕРЕЖЕНИЕ», «ВНИМАНИЕ», «ЗАПРЕЩАЕТСЯ».</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случаях, когда ТНК состоит из 5 и более листов, допускается после титульного листа приводить содержание.</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4997" w:type="pct"/>
            <w:gridSpan w:val="4"/>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center"/>
              <w:rPr>
                <w:rFonts w:ascii="Times New Roman" w:hAnsi="Times New Roman" w:cs="Times New Roman"/>
                <w:sz w:val="24"/>
                <w:szCs w:val="24"/>
              </w:rPr>
            </w:pPr>
            <w:r w:rsidRPr="00C66F5A">
              <w:rPr>
                <w:rFonts w:ascii="Times New Roman" w:eastAsia="Times New Roman" w:hAnsi="Times New Roman" w:cs="Times New Roman"/>
                <w:sz w:val="24"/>
                <w:szCs w:val="24"/>
                <w:lang w:eastAsia="ru-RU"/>
              </w:rPr>
              <w:t>МДС 12-29.2006. Методические рекомендации по разработке и оформлению технологической карты</w:t>
            </w: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технологической документации отражены местные условия и особенности производства работ</w:t>
            </w:r>
          </w:p>
        </w:tc>
        <w:tc>
          <w:tcPr>
            <w:tcW w:w="1295" w:type="pct"/>
            <w:vMerge w:val="restart"/>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МДС 12-29.2006.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3939FF" w:rsidRPr="00C66F5A" w:rsidRDefault="003939FF" w:rsidP="00C66F5A">
            <w:pPr>
              <w:tabs>
                <w:tab w:val="left" w:pos="142"/>
              </w:tabs>
              <w:spacing w:after="0" w:line="240" w:lineRule="exact"/>
              <w:rPr>
                <w:rFonts w:ascii="Times New Roman" w:hAnsi="Times New Roman" w:cs="Times New Roman"/>
                <w:sz w:val="24"/>
                <w:szCs w:val="24"/>
              </w:rPr>
            </w:pPr>
            <w:r w:rsidRPr="00C66F5A">
              <w:rPr>
                <w:rFonts w:ascii="Times New Roman" w:eastAsia="Times New Roman" w:hAnsi="Times New Roman" w:cs="Times New Roman"/>
                <w:sz w:val="24"/>
                <w:szCs w:val="24"/>
                <w:lang w:eastAsia="ru-RU"/>
              </w:rPr>
              <w:t> </w:t>
            </w: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безопасного производства работ указаны к каждому типу (виду) оборудования инструмента, инвентаря, материала и др., применяемых в работе</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Проектная документация должна соответствовать требованиям Постановления Правительства РФ от 16.02.2008 г. № 87  (ред. от 27.05.2022) «О составе разделов проектной документации и требованиях к их содержанию» </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Технологическая карта содержит комплекс мероприятий по организации труда с наиболее эффективным использованием современных средств механизации, технологической оснастки, инструмента и приспособлений</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hAnsi="Times New Roman" w:cs="Times New Roman"/>
                <w:sz w:val="24"/>
                <w:szCs w:val="24"/>
              </w:rPr>
            </w:pP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технологическую карту включаются наиболее прогрессивные и рациональные методы по технологии строительного производства, способствующие сокращению сроков и улучшению качества работ, снижению их себестоимости</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Технологическая карта обеспечивает не только экономное и высококачественное, но и безопасное выполнение работ, поскольку содержит нормативные тр</w:t>
            </w:r>
            <w:r w:rsidR="008748D5" w:rsidRPr="00C66F5A">
              <w:rPr>
                <w:rFonts w:ascii="Times New Roman" w:eastAsia="Times New Roman" w:hAnsi="Times New Roman" w:cs="Times New Roman"/>
                <w:sz w:val="24"/>
                <w:szCs w:val="24"/>
                <w:lang w:eastAsia="ru-RU"/>
              </w:rPr>
              <w:t>ебования и правила безопасности</w:t>
            </w:r>
            <w:r w:rsidRPr="00C66F5A">
              <w:rPr>
                <w:rFonts w:ascii="Times New Roman" w:eastAsia="Times New Roman" w:hAnsi="Times New Roman" w:cs="Times New Roman"/>
                <w:sz w:val="24"/>
                <w:szCs w:val="24"/>
                <w:lang w:eastAsia="ru-RU"/>
              </w:rPr>
              <w:t xml:space="preserve"> </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p w:rsidR="003939FF" w:rsidRPr="00C66F5A" w:rsidRDefault="003939FF" w:rsidP="00C66F5A">
            <w:p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Раздел в целом базируется на требованиях нормативных документов по безопасности труда и должен содержать:</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перечень опасных производственных факторов по п. 5.6.1, связанных с технологией и условиями производства работ, и зоны действия опасных производственных факторов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решения по охране труда, принятые для данного строительного (технологического) процесса, приемы безопасной работы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мероприятия по обеспечению устойчивости отдельных конструкций и всего здания в процессе его возведения или разборки</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схемы производства работ с указанием опасных зон, устройств и конструкций ограждений, предупреждающих надписей и знаков, способов освещения рабочих мест</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правила безопасной эксплуатации машин, оборудования и их установки на рабочих местах</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правила безопасной эксплуатации технологической оснастки, приспособлений, грузозахватных устройств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правила безопасного выполнения сварочных работ и работ, связанных с использованием открытого пламени</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указания по применению индивидуальных и коллективных средств защиты при выполнении строительных (технологических) процессов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мероприятия по предупреждению поражения электротоком</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tabs>
                <w:tab w:val="left" w:pos="142"/>
              </w:tabs>
              <w:suppressAutoHyphen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мероприятия по ограничению опасных зон вблизи мест перемещения грузов кранами</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4997" w:type="pct"/>
            <w:gridSpan w:val="4"/>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center"/>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Правила по охране труда при работе на высоте, утв. приказом Министерства труда и социальной защиты РФ </w:t>
            </w:r>
            <w:r w:rsidRPr="00C66F5A">
              <w:rPr>
                <w:rFonts w:ascii="Times New Roman" w:hAnsi="Times New Roman" w:cs="Times New Roman"/>
                <w:bCs/>
                <w:sz w:val="24"/>
                <w:szCs w:val="24"/>
                <w:shd w:val="clear" w:color="auto" w:fill="FFFFFF"/>
              </w:rPr>
              <w:t>от 16 ноября 2020 г</w:t>
            </w:r>
            <w:r w:rsidR="00BD580B" w:rsidRPr="00C66F5A">
              <w:rPr>
                <w:rFonts w:ascii="Times New Roman" w:hAnsi="Times New Roman" w:cs="Times New Roman"/>
                <w:bCs/>
                <w:sz w:val="24"/>
                <w:szCs w:val="24"/>
                <w:shd w:val="clear" w:color="auto" w:fill="FFFFFF"/>
              </w:rPr>
              <w:t>.</w:t>
            </w:r>
            <w:r w:rsidRPr="00C66F5A">
              <w:rPr>
                <w:rFonts w:ascii="Times New Roman" w:hAnsi="Times New Roman" w:cs="Times New Roman"/>
                <w:bCs/>
                <w:sz w:val="24"/>
                <w:szCs w:val="24"/>
                <w:shd w:val="clear" w:color="auto" w:fill="FFFFFF"/>
              </w:rPr>
              <w:t>№782н (далее – Правила №782н)</w:t>
            </w:r>
          </w:p>
        </w:tc>
      </w:tr>
      <w:tr w:rsidR="003939FF" w:rsidRPr="00C66F5A" w:rsidTr="00C66F5A">
        <w:trPr>
          <w:gridAfter w:val="1"/>
          <w:wAfter w:w="3" w:type="pct"/>
        </w:trPr>
        <w:tc>
          <w:tcPr>
            <w:tcW w:w="4997" w:type="pct"/>
            <w:gridSpan w:val="4"/>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E94B91" w:rsidRPr="00C66F5A" w:rsidTr="00C66F5A">
        <w:trPr>
          <w:gridAfter w:val="1"/>
          <w:wAfter w:w="3" w:type="pct"/>
          <w:trHeight w:val="367"/>
        </w:trPr>
        <w:tc>
          <w:tcPr>
            <w:tcW w:w="267" w:type="pct"/>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rPr>
                <w:shd w:val="clear" w:color="auto" w:fill="FFFFFF"/>
              </w:rPr>
              <w:t>В ППР на высоте или в ТК работ на высоте, определяются и указываются:</w:t>
            </w:r>
          </w:p>
        </w:tc>
        <w:tc>
          <w:tcPr>
            <w:tcW w:w="1295" w:type="pct"/>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Height w:val="367"/>
        </w:trPr>
        <w:tc>
          <w:tcPr>
            <w:tcW w:w="267" w:type="pct"/>
            <w:vMerge w:val="restart"/>
            <w:tcBorders>
              <w:left w:val="single" w:sz="4" w:space="0" w:color="auto"/>
              <w:right w:val="single" w:sz="4" w:space="0" w:color="auto"/>
            </w:tcBorders>
            <w:shd w:val="clear" w:color="auto" w:fill="auto"/>
          </w:tcPr>
          <w:p w:rsidR="00E94B91" w:rsidRPr="00C66F5A" w:rsidRDefault="00E94B91" w:rsidP="00C66F5A">
            <w:pPr>
              <w:pStyle w:val="a3"/>
              <w:tabs>
                <w:tab w:val="left" w:pos="142"/>
              </w:tabs>
              <w:suppressAutoHyphens/>
              <w:spacing w:after="0" w:line="240" w:lineRule="exact"/>
              <w:ind w:left="0"/>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первоочередное устройство постоянных ограждающих конструкций</w:t>
            </w:r>
          </w:p>
        </w:tc>
        <w:tc>
          <w:tcPr>
            <w:tcW w:w="1295" w:type="pct"/>
            <w:vMerge w:val="restart"/>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П.36 Правил №782н</w:t>
            </w: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временные ограждающие устройства</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 xml:space="preserve">используемые средства </w:t>
            </w:r>
            <w:proofErr w:type="spellStart"/>
            <w:r w:rsidRPr="00C66F5A">
              <w:t>подмащивания</w:t>
            </w:r>
            <w:proofErr w:type="spellEnd"/>
            <w:r w:rsidRPr="00C66F5A">
              <w:t>, в том числе лестницы, стремянки, настилы, туры, леса</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используемые грузоподъемные механизмы, люльки подъемников (вышек)</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 xml:space="preserve">места и способы </w:t>
            </w:r>
            <w:proofErr w:type="gramStart"/>
            <w:r w:rsidRPr="00C66F5A">
              <w:t>крепления систем обеспечения безопасности работ</w:t>
            </w:r>
            <w:proofErr w:type="gramEnd"/>
            <w:r w:rsidRPr="00C66F5A">
              <w:t xml:space="preserve"> на высоте</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пути и средства подъема или спуска работников к рабочим местам или местам производства работ</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средства освещения рабочих мест, проходов и проездов, а также средства сигнализации и связи</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shd w:val="clear" w:color="auto" w:fill="FFFFFF"/>
              </w:rPr>
            </w:pPr>
            <w:r w:rsidRPr="00C66F5A">
              <w:rPr>
                <w:rFonts w:ascii="Times New Roman" w:hAnsi="Times New Roman" w:cs="Times New Roman"/>
                <w:sz w:val="24"/>
                <w:szCs w:val="24"/>
              </w:rPr>
              <w:t>требования по организации рабочих ме</w:t>
            </w:r>
            <w:proofErr w:type="gramStart"/>
            <w:r w:rsidRPr="00C66F5A">
              <w:rPr>
                <w:rFonts w:ascii="Times New Roman" w:hAnsi="Times New Roman" w:cs="Times New Roman"/>
                <w:sz w:val="24"/>
                <w:szCs w:val="24"/>
              </w:rPr>
              <w:t>ст с пр</w:t>
            </w:r>
            <w:proofErr w:type="gramEnd"/>
            <w:r w:rsidRPr="00C66F5A">
              <w:rPr>
                <w:rFonts w:ascii="Times New Roman" w:hAnsi="Times New Roman" w:cs="Times New Roman"/>
                <w:sz w:val="24"/>
                <w:szCs w:val="24"/>
              </w:rPr>
              <w:t>именением технических средств безопасности и первичных средств пожаротушения</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по санитарно-бытовому обслуживанию работников</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 xml:space="preserve">требования по обеспечению монтажной технологичности конструкций и оборудования </w:t>
            </w:r>
          </w:p>
        </w:tc>
        <w:tc>
          <w:tcPr>
            <w:tcW w:w="1295" w:type="pct"/>
            <w:vMerge w:val="restart"/>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П.37 Правил №782н</w:t>
            </w: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по снижению объемов и трудоемкости работ, выполняемых в условиях производственной опасности</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по безопасному размещению машин и механизмов</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требования по организации рабочих ме</w:t>
            </w:r>
            <w:proofErr w:type="gramStart"/>
            <w:r w:rsidRPr="00C66F5A">
              <w:rPr>
                <w:rFonts w:ascii="Times New Roman" w:hAnsi="Times New Roman" w:cs="Times New Roman"/>
                <w:sz w:val="24"/>
                <w:szCs w:val="24"/>
              </w:rPr>
              <w:t>ст с пр</w:t>
            </w:r>
            <w:proofErr w:type="gramEnd"/>
            <w:r w:rsidRPr="00C66F5A">
              <w:rPr>
                <w:rFonts w:ascii="Times New Roman" w:hAnsi="Times New Roman" w:cs="Times New Roman"/>
                <w:sz w:val="24"/>
                <w:szCs w:val="24"/>
              </w:rPr>
              <w:t>именением технических средств безопасности</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tc>
        <w:tc>
          <w:tcPr>
            <w:tcW w:w="1295" w:type="pct"/>
            <w:vMerge w:val="restart"/>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П.38 Правил №782н</w:t>
            </w: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способы </w:t>
            </w:r>
            <w:proofErr w:type="spellStart"/>
            <w:r w:rsidRPr="00C66F5A">
              <w:rPr>
                <w:rFonts w:ascii="Times New Roman" w:hAnsi="Times New Roman" w:cs="Times New Roman"/>
                <w:sz w:val="24"/>
                <w:szCs w:val="24"/>
              </w:rPr>
              <w:t>строповки</w:t>
            </w:r>
            <w:proofErr w:type="spellEnd"/>
            <w:r w:rsidRPr="00C66F5A">
              <w:rPr>
                <w:rFonts w:ascii="Times New Roman" w:hAnsi="Times New Roman" w:cs="Times New Roman"/>
                <w:sz w:val="24"/>
                <w:szCs w:val="24"/>
              </w:rPr>
              <w:t xml:space="preserve">, обеспечивающие подачу элементов в положение, соответствующее или близкое к </w:t>
            </w:r>
            <w:proofErr w:type="gramStart"/>
            <w:r w:rsidRPr="00C66F5A">
              <w:rPr>
                <w:rFonts w:ascii="Times New Roman" w:hAnsi="Times New Roman" w:cs="Times New Roman"/>
                <w:sz w:val="24"/>
                <w:szCs w:val="24"/>
              </w:rPr>
              <w:t>проектному</w:t>
            </w:r>
            <w:proofErr w:type="gramEnd"/>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приспособления (пирамиды, кассеты) для устойчивого хранения элементов конструкций</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порядок и способы складирования изделий, материалов, оборудования</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способы окончательного закрепления конструкций</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способы временного закрепления разбираемых элементов при демонтаже конструкций зданий и сооружений</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способы удаления отходов и мусора</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защитные перекрытия (настилы) или козырьки при выполнении работ по одной вертикали;</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 xml:space="preserve">указание на меры безопасности при проведении работ на высоте с применением конкретных типов и средств </w:t>
            </w:r>
            <w:proofErr w:type="spellStart"/>
            <w:r w:rsidRPr="00C66F5A">
              <w:t>подмащивания</w:t>
            </w:r>
            <w:proofErr w:type="spellEnd"/>
            <w:r w:rsidRPr="00C66F5A">
              <w:t xml:space="preserve">, не допуская внесения конструктивных изменений к способам установки и крепления средств </w:t>
            </w:r>
            <w:proofErr w:type="spellStart"/>
            <w:r w:rsidRPr="00C66F5A">
              <w:t>подмащивания</w:t>
            </w:r>
            <w:proofErr w:type="spellEnd"/>
            <w:r w:rsidRPr="00C66F5A">
              <w:t>, не предусмотренных нормативной документацией изготовителя</w:t>
            </w:r>
          </w:p>
        </w:tc>
        <w:tc>
          <w:tcPr>
            <w:tcW w:w="1295" w:type="pct"/>
            <w:vMerge w:val="restart"/>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П.40 Правил №782н</w:t>
            </w:r>
          </w:p>
        </w:tc>
      </w:tr>
      <w:tr w:rsidR="00E94B91"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E94B91" w:rsidRPr="00C66F5A" w:rsidRDefault="00E94B91"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E94B91" w:rsidRPr="00C66F5A" w:rsidRDefault="00E94B91" w:rsidP="00C66F5A">
            <w:pPr>
              <w:pStyle w:val="formattext"/>
              <w:tabs>
                <w:tab w:val="left" w:pos="142"/>
              </w:tabs>
              <w:spacing w:before="0" w:beforeAutospacing="0" w:after="0" w:afterAutospacing="0" w:line="240" w:lineRule="exact"/>
              <w:jc w:val="both"/>
              <w:textAlignment w:val="baseline"/>
            </w:pPr>
            <w:r w:rsidRPr="00C66F5A">
              <w:t>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tc>
        <w:tc>
          <w:tcPr>
            <w:tcW w:w="1295" w:type="pct"/>
            <w:vMerge/>
            <w:tcBorders>
              <w:left w:val="single" w:sz="4" w:space="0" w:color="auto"/>
              <w:right w:val="single" w:sz="4" w:space="0" w:color="auto"/>
            </w:tcBorders>
            <w:shd w:val="clear" w:color="auto" w:fill="auto"/>
          </w:tcPr>
          <w:p w:rsidR="00E94B91" w:rsidRPr="00C66F5A" w:rsidRDefault="00E94B91"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val="restar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rPr>
                <w:shd w:val="clear" w:color="auto" w:fill="FFFFFF"/>
              </w:rPr>
              <w:t>В ППР или ТК при работе на высоте с применением машин (механизмов) предусматриваются:</w:t>
            </w:r>
          </w:p>
        </w:tc>
        <w:tc>
          <w:tcPr>
            <w:tcW w:w="1295" w:type="pct"/>
            <w:vMerge w:val="restart"/>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П.39 Правил №782н</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выбор типов, места установки и режима работы машин (механизмов)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rPr>
                <w:shd w:val="clear" w:color="auto" w:fill="FFFFFF"/>
              </w:rPr>
            </w:pPr>
            <w:r w:rsidRPr="00C66F5A">
              <w:t>способы, средства защиты машиниста и работающих вблизи людей от действия вредных и опасных производственных факторов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величины ограничения пути движения или угла поворота машины</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rPr>
                <w:shd w:val="clear" w:color="auto" w:fill="FFFFFF"/>
              </w:rPr>
            </w:pPr>
            <w:r w:rsidRPr="00C66F5A">
              <w:t>средства связи машиниста с работающими (звуковая сигнализация, радио- и телефонная связь)</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особые условия установки машины в опасной зоне</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val="restart"/>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rPr>
                <w:shd w:val="clear" w:color="auto" w:fill="FFFFFF"/>
              </w:rPr>
              <w:t>Для обеспечения защиты от поражения электрическим током при работах на высоте в ППР или ТК включаются:</w:t>
            </w:r>
          </w:p>
        </w:tc>
        <w:tc>
          <w:tcPr>
            <w:tcW w:w="1295" w:type="pct"/>
            <w:vMerge w:val="restart"/>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П.41 Правил №782н</w:t>
            </w: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указания по заземлению металлических частей электрооборудования и исполнению заземляющих контуров</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vMerge/>
            <w:tcBorders>
              <w:left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t>дополнительные защитные мероприятия при производстве работ с повышенной опасностью и особо опасных работ</w:t>
            </w:r>
          </w:p>
        </w:tc>
        <w:tc>
          <w:tcPr>
            <w:tcW w:w="1295" w:type="pct"/>
            <w:vMerge/>
            <w:tcBorders>
              <w:left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p>
        </w:tc>
      </w:tr>
      <w:tr w:rsidR="003939FF" w:rsidRPr="00C66F5A" w:rsidTr="00C66F5A">
        <w:trPr>
          <w:gridAfter w:val="1"/>
          <w:wAfter w:w="3" w:type="pct"/>
        </w:trPr>
        <w:tc>
          <w:tcPr>
            <w:tcW w:w="267" w:type="pct"/>
            <w:tcBorders>
              <w:left w:val="single" w:sz="4" w:space="0" w:color="auto"/>
              <w:bottom w:val="single" w:sz="4" w:space="0" w:color="auto"/>
              <w:right w:val="single" w:sz="4" w:space="0" w:color="auto"/>
            </w:tcBorders>
            <w:shd w:val="clear" w:color="auto" w:fill="auto"/>
          </w:tcPr>
          <w:p w:rsidR="003939FF" w:rsidRPr="00C66F5A" w:rsidRDefault="003939FF"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3939FF" w:rsidRPr="00C66F5A" w:rsidRDefault="003939FF" w:rsidP="00C66F5A">
            <w:pPr>
              <w:pStyle w:val="formattext"/>
              <w:tabs>
                <w:tab w:val="left" w:pos="142"/>
              </w:tabs>
              <w:spacing w:before="0" w:beforeAutospacing="0" w:after="0" w:afterAutospacing="0" w:line="240" w:lineRule="exact"/>
              <w:jc w:val="both"/>
              <w:textAlignment w:val="baseline"/>
            </w:pPr>
            <w:r w:rsidRPr="00C66F5A">
              <w:rPr>
                <w:shd w:val="clear" w:color="auto" w:fill="FFFFFF"/>
              </w:rPr>
              <w:t>В ППР или ТК при работе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tc>
        <w:tc>
          <w:tcPr>
            <w:tcW w:w="1295" w:type="pct"/>
            <w:tcBorders>
              <w:left w:val="single" w:sz="4" w:space="0" w:color="auto"/>
              <w:bottom w:val="single" w:sz="4" w:space="0" w:color="auto"/>
              <w:right w:val="single" w:sz="4" w:space="0" w:color="auto"/>
            </w:tcBorders>
            <w:shd w:val="clear" w:color="auto" w:fill="auto"/>
          </w:tcPr>
          <w:p w:rsidR="003939FF" w:rsidRPr="00C66F5A" w:rsidRDefault="003939FF"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П.42 Правил №782н</w:t>
            </w:r>
          </w:p>
        </w:tc>
      </w:tr>
      <w:tr w:rsidR="00905F2D" w:rsidRPr="00C66F5A" w:rsidTr="00C66F5A">
        <w:trPr>
          <w:gridAfter w:val="1"/>
          <w:wAfter w:w="3" w:type="pct"/>
        </w:trPr>
        <w:tc>
          <w:tcPr>
            <w:tcW w:w="4997" w:type="pct"/>
            <w:gridSpan w:val="4"/>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center"/>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Дополнительно</w:t>
            </w:r>
            <w:r w:rsidR="00BD580B" w:rsidRPr="00C66F5A">
              <w:rPr>
                <w:rFonts w:ascii="Times New Roman" w:eastAsia="Times New Roman" w:hAnsi="Times New Roman" w:cs="Times New Roman"/>
                <w:sz w:val="24"/>
                <w:szCs w:val="24"/>
                <w:lang w:eastAsia="ru-RU"/>
              </w:rPr>
              <w:t xml:space="preserve"> по хозяйству </w:t>
            </w:r>
            <w:proofErr w:type="spellStart"/>
            <w:r w:rsidR="00BD580B" w:rsidRPr="00C66F5A">
              <w:rPr>
                <w:rFonts w:ascii="Times New Roman" w:eastAsia="Times New Roman" w:hAnsi="Times New Roman" w:cs="Times New Roman"/>
                <w:sz w:val="24"/>
                <w:szCs w:val="24"/>
                <w:lang w:eastAsia="ru-RU"/>
              </w:rPr>
              <w:t>терминально-складского</w:t>
            </w:r>
            <w:proofErr w:type="spellEnd"/>
            <w:r w:rsidR="00BD580B" w:rsidRPr="00C66F5A">
              <w:rPr>
                <w:rFonts w:ascii="Times New Roman" w:eastAsia="Times New Roman" w:hAnsi="Times New Roman" w:cs="Times New Roman"/>
                <w:sz w:val="24"/>
                <w:szCs w:val="24"/>
                <w:lang w:eastAsia="ru-RU"/>
              </w:rPr>
              <w:t xml:space="preserve"> обслуживания</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указаны требования к рабочим механизмам</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 xml:space="preserve">Приказ </w:t>
            </w:r>
            <w:proofErr w:type="spellStart"/>
            <w:r w:rsidRPr="00C66F5A">
              <w:rPr>
                <w:rFonts w:ascii="Times New Roman" w:hAnsi="Times New Roman" w:cs="Times New Roman"/>
                <w:sz w:val="24"/>
                <w:szCs w:val="24"/>
              </w:rPr>
              <w:t>Ростехнадзора</w:t>
            </w:r>
            <w:proofErr w:type="spellEnd"/>
            <w:r w:rsidRPr="00C66F5A">
              <w:rPr>
                <w:rFonts w:ascii="Times New Roman" w:hAnsi="Times New Roman" w:cs="Times New Roman"/>
                <w:sz w:val="24"/>
                <w:szCs w:val="24"/>
              </w:rPr>
              <w:t xml:space="preserve"> от </w:t>
            </w:r>
            <w:r w:rsidRPr="00C66F5A">
              <w:rPr>
                <w:rFonts w:ascii="Times New Roman" w:hAnsi="Times New Roman" w:cs="Times New Roman"/>
                <w:sz w:val="24"/>
                <w:szCs w:val="24"/>
              </w:rPr>
              <w:lastRenderedPageBreak/>
              <w:t xml:space="preserve">26.11.2020 N 461 ФНП, </w:t>
            </w:r>
            <w:r w:rsidRPr="00C66F5A">
              <w:rPr>
                <w:rFonts w:ascii="Times New Roman" w:hAnsi="Times New Roman" w:cs="Times New Roman"/>
                <w:sz w:val="24"/>
                <w:szCs w:val="24"/>
                <w:shd w:val="clear" w:color="auto" w:fill="FFFFFF"/>
              </w:rPr>
              <w:t>ГОСТ 34589-2019, ГОСТ 34022,  </w:t>
            </w:r>
            <w:r w:rsidRPr="00C66F5A">
              <w:rPr>
                <w:rFonts w:ascii="Times New Roman" w:hAnsi="Times New Roman" w:cs="Times New Roman"/>
                <w:sz w:val="24"/>
                <w:szCs w:val="24"/>
              </w:rPr>
              <w:t>ГОСТ 34017</w:t>
            </w:r>
            <w:r w:rsidRPr="00C66F5A">
              <w:rPr>
                <w:rFonts w:ascii="Times New Roman" w:eastAsia="Times New Roman" w:hAnsi="Times New Roman" w:cs="Times New Roman"/>
                <w:sz w:val="24"/>
                <w:szCs w:val="24"/>
                <w:lang w:eastAsia="ru-RU"/>
              </w:rPr>
              <w:t xml:space="preserve"> </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приведены расчеты или допустимые значения величины проездов, радиусов поворота, параметры размещения грузов на складах и площадках</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Приказ Минтруда от 18.11.2020 № 814н</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учтен порядок действия работников в случае ограниченной видимости и рисков падения с высоты</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Приказ Минтруда от 18.11.2020 № 814н</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учтены допустимые разряды работников при выполнении операции, условия труда (код) и количество раб</w:t>
            </w:r>
            <w:r w:rsidR="00E94B91" w:rsidRPr="00C66F5A">
              <w:rPr>
                <w:rFonts w:ascii="Times New Roman" w:eastAsia="Times New Roman" w:hAnsi="Times New Roman" w:cs="Times New Roman"/>
                <w:sz w:val="24"/>
                <w:szCs w:val="24"/>
                <w:lang w:eastAsia="ru-RU"/>
              </w:rPr>
              <w:t>отников на выполняемые операции</w:t>
            </w:r>
            <w:r w:rsidRPr="00C66F5A">
              <w:rPr>
                <w:rFonts w:ascii="Times New Roman" w:eastAsia="Times New Roman" w:hAnsi="Times New Roman" w:cs="Times New Roman"/>
                <w:sz w:val="24"/>
                <w:szCs w:val="24"/>
                <w:lang w:eastAsia="ru-RU"/>
              </w:rPr>
              <w:t xml:space="preserve"> </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ГОСТ 3.</w:t>
            </w:r>
            <w:r w:rsidRPr="00C66F5A">
              <w:rPr>
                <w:rFonts w:ascii="Times New Roman" w:hAnsi="Times New Roman" w:cs="Times New Roman"/>
                <w:sz w:val="24"/>
                <w:szCs w:val="24"/>
              </w:rPr>
              <w:t xml:space="preserve"> 3.1118-82</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учтены перерывы для обогрева при выполнении работ при низких температурах</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Коэффициент учета технологических перерывов от температуры воздуха региона </w:t>
            </w:r>
            <w:r w:rsidRPr="00C66F5A">
              <w:rPr>
                <w:rFonts w:ascii="Times New Roman" w:eastAsia="Times New Roman" w:hAnsi="Times New Roman" w:cs="Times New Roman"/>
                <w:bCs/>
                <w:sz w:val="24"/>
                <w:szCs w:val="24"/>
                <w:lang w:eastAsia="ru-RU"/>
              </w:rPr>
              <w:t xml:space="preserve">утвержденных ЦЗ В.Г. </w:t>
            </w:r>
            <w:proofErr w:type="spellStart"/>
            <w:r w:rsidRPr="00C66F5A">
              <w:rPr>
                <w:rFonts w:ascii="Times New Roman" w:eastAsia="Times New Roman" w:hAnsi="Times New Roman" w:cs="Times New Roman"/>
                <w:bCs/>
                <w:sz w:val="24"/>
                <w:szCs w:val="24"/>
                <w:lang w:eastAsia="ru-RU"/>
              </w:rPr>
              <w:t>Лемешко</w:t>
            </w:r>
            <w:proofErr w:type="spellEnd"/>
            <w:r w:rsidRPr="00C66F5A">
              <w:rPr>
                <w:rFonts w:ascii="Times New Roman" w:eastAsia="Times New Roman" w:hAnsi="Times New Roman" w:cs="Times New Roman"/>
                <w:bCs/>
                <w:sz w:val="24"/>
                <w:szCs w:val="24"/>
                <w:lang w:eastAsia="ru-RU"/>
              </w:rPr>
              <w:t xml:space="preserve"> от 05.03.2009</w:t>
            </w:r>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В технологической карте указаны операции для проведения ежесменного осмотра механизмов (ЕТО)</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 xml:space="preserve">СП 2.5.1250-03, Приказ РФ 22.10.08г. № 582 </w:t>
            </w:r>
            <w:proofErr w:type="spellStart"/>
            <w:r w:rsidRPr="00C66F5A">
              <w:rPr>
                <w:rFonts w:ascii="Times New Roman" w:hAnsi="Times New Roman" w:cs="Times New Roman"/>
                <w:sz w:val="24"/>
                <w:szCs w:val="24"/>
              </w:rPr>
              <w:t>н</w:t>
            </w:r>
            <w:proofErr w:type="spellEnd"/>
          </w:p>
        </w:tc>
      </w:tr>
      <w:tr w:rsidR="00905F2D" w:rsidRPr="00C66F5A" w:rsidTr="00C66F5A">
        <w:trPr>
          <w:gridAfter w:val="1"/>
          <w:wAfter w:w="3" w:type="pct"/>
        </w:trPr>
        <w:tc>
          <w:tcPr>
            <w:tcW w:w="267" w:type="pct"/>
            <w:tcBorders>
              <w:left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В технологической карте указаны </w:t>
            </w:r>
            <w:proofErr w:type="gramStart"/>
            <w:r w:rsidRPr="00C66F5A">
              <w:rPr>
                <w:rFonts w:ascii="Times New Roman" w:eastAsia="Times New Roman" w:hAnsi="Times New Roman" w:cs="Times New Roman"/>
                <w:sz w:val="24"/>
                <w:szCs w:val="24"/>
                <w:lang w:eastAsia="ru-RU"/>
              </w:rPr>
              <w:t>условия</w:t>
            </w:r>
            <w:proofErr w:type="gramEnd"/>
            <w:r w:rsidRPr="00C66F5A">
              <w:rPr>
                <w:rFonts w:ascii="Times New Roman" w:eastAsia="Times New Roman" w:hAnsi="Times New Roman" w:cs="Times New Roman"/>
                <w:sz w:val="24"/>
                <w:szCs w:val="24"/>
                <w:lang w:eastAsia="ru-RU"/>
              </w:rPr>
              <w:t xml:space="preserve"> при которых не допускается работа механизмов или процесс производства работ</w:t>
            </w:r>
          </w:p>
        </w:tc>
        <w:tc>
          <w:tcPr>
            <w:tcW w:w="1295" w:type="pct"/>
            <w:tcBorders>
              <w:left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 xml:space="preserve">Приказ </w:t>
            </w:r>
            <w:proofErr w:type="spellStart"/>
            <w:r w:rsidRPr="00C66F5A">
              <w:rPr>
                <w:rFonts w:ascii="Times New Roman" w:hAnsi="Times New Roman" w:cs="Times New Roman"/>
                <w:sz w:val="24"/>
                <w:szCs w:val="24"/>
              </w:rPr>
              <w:t>Ростехнадзора</w:t>
            </w:r>
            <w:proofErr w:type="spellEnd"/>
            <w:r w:rsidRPr="00C66F5A">
              <w:rPr>
                <w:rFonts w:ascii="Times New Roman" w:hAnsi="Times New Roman" w:cs="Times New Roman"/>
                <w:sz w:val="24"/>
                <w:szCs w:val="24"/>
              </w:rPr>
              <w:t xml:space="preserve"> от 26.11.2020 N 461 ФНП, Приказ Минтруда от 18.11.2020 № 814н</w:t>
            </w:r>
          </w:p>
        </w:tc>
      </w:tr>
      <w:tr w:rsidR="00905F2D" w:rsidRPr="00C66F5A" w:rsidTr="00C66F5A">
        <w:trPr>
          <w:gridAfter w:val="1"/>
          <w:wAfter w:w="3" w:type="pct"/>
        </w:trPr>
        <w:tc>
          <w:tcPr>
            <w:tcW w:w="267" w:type="pct"/>
            <w:tcBorders>
              <w:left w:val="single" w:sz="4" w:space="0" w:color="auto"/>
              <w:bottom w:val="single" w:sz="4" w:space="0" w:color="auto"/>
              <w:right w:val="single" w:sz="4" w:space="0" w:color="auto"/>
            </w:tcBorders>
            <w:shd w:val="clear" w:color="auto" w:fill="auto"/>
          </w:tcPr>
          <w:p w:rsidR="00905F2D" w:rsidRPr="00C66F5A" w:rsidRDefault="00905F2D" w:rsidP="00C66F5A">
            <w:pPr>
              <w:pStyle w:val="a3"/>
              <w:numPr>
                <w:ilvl w:val="0"/>
                <w:numId w:val="1"/>
              </w:numPr>
              <w:tabs>
                <w:tab w:val="left" w:pos="142"/>
              </w:tabs>
              <w:suppressAutoHyphens/>
              <w:spacing w:after="0" w:line="240" w:lineRule="exact"/>
              <w:ind w:left="0" w:firstLine="0"/>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В технологической карте имеются дополнения или ссылка на схемы </w:t>
            </w:r>
            <w:proofErr w:type="spellStart"/>
            <w:r w:rsidRPr="00C66F5A">
              <w:rPr>
                <w:rFonts w:ascii="Times New Roman" w:eastAsia="Times New Roman" w:hAnsi="Times New Roman" w:cs="Times New Roman"/>
                <w:sz w:val="24"/>
                <w:szCs w:val="24"/>
                <w:lang w:eastAsia="ru-RU"/>
              </w:rPr>
              <w:t>строповки</w:t>
            </w:r>
            <w:proofErr w:type="spellEnd"/>
            <w:r w:rsidRPr="00C66F5A">
              <w:rPr>
                <w:rFonts w:ascii="Times New Roman" w:eastAsia="Times New Roman" w:hAnsi="Times New Roman" w:cs="Times New Roman"/>
                <w:sz w:val="24"/>
                <w:szCs w:val="24"/>
                <w:lang w:eastAsia="ru-RU"/>
              </w:rPr>
              <w:t>, набора жестовых сигналов для стропальщика, сигналиста и т.д</w:t>
            </w:r>
            <w:r w:rsidR="00E94B91" w:rsidRPr="00C66F5A">
              <w:rPr>
                <w:rFonts w:ascii="Times New Roman" w:eastAsia="Times New Roman" w:hAnsi="Times New Roman" w:cs="Times New Roman"/>
                <w:sz w:val="24"/>
                <w:szCs w:val="24"/>
                <w:lang w:eastAsia="ru-RU"/>
              </w:rPr>
              <w:t>.</w:t>
            </w:r>
          </w:p>
        </w:tc>
        <w:tc>
          <w:tcPr>
            <w:tcW w:w="1295" w:type="pct"/>
            <w:tcBorders>
              <w:left w:val="single" w:sz="4" w:space="0" w:color="auto"/>
              <w:bottom w:val="single" w:sz="4" w:space="0" w:color="auto"/>
              <w:right w:val="single" w:sz="4" w:space="0" w:color="auto"/>
            </w:tcBorders>
            <w:shd w:val="clear" w:color="auto" w:fill="auto"/>
          </w:tcPr>
          <w:p w:rsidR="00905F2D" w:rsidRPr="00C66F5A" w:rsidRDefault="00905F2D" w:rsidP="00C66F5A">
            <w:pPr>
              <w:tabs>
                <w:tab w:val="left" w:pos="142"/>
              </w:tabs>
              <w:spacing w:after="0" w:line="240" w:lineRule="exact"/>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 xml:space="preserve">Приказ </w:t>
            </w:r>
            <w:proofErr w:type="spellStart"/>
            <w:r w:rsidRPr="00C66F5A">
              <w:rPr>
                <w:rFonts w:ascii="Times New Roman" w:hAnsi="Times New Roman" w:cs="Times New Roman"/>
                <w:sz w:val="24"/>
                <w:szCs w:val="24"/>
              </w:rPr>
              <w:t>Ростехнадзора</w:t>
            </w:r>
            <w:proofErr w:type="spellEnd"/>
            <w:r w:rsidRPr="00C66F5A">
              <w:rPr>
                <w:rFonts w:ascii="Times New Roman" w:hAnsi="Times New Roman" w:cs="Times New Roman"/>
                <w:sz w:val="24"/>
                <w:szCs w:val="24"/>
              </w:rPr>
              <w:t xml:space="preserve"> от 26.11.2020 N 461 ФНП</w:t>
            </w:r>
          </w:p>
        </w:tc>
      </w:tr>
      <w:tr w:rsidR="005641F9" w:rsidRPr="00C66F5A" w:rsidTr="00C66F5A">
        <w:trPr>
          <w:gridAfter w:val="1"/>
          <w:wAfter w:w="3" w:type="pct"/>
          <w:trHeight w:val="465"/>
        </w:trPr>
        <w:tc>
          <w:tcPr>
            <w:tcW w:w="4997" w:type="pct"/>
            <w:gridSpan w:val="4"/>
            <w:tcBorders>
              <w:left w:val="single" w:sz="4" w:space="0" w:color="auto"/>
              <w:right w:val="single" w:sz="4" w:space="0" w:color="auto"/>
            </w:tcBorders>
            <w:shd w:val="clear" w:color="auto" w:fill="auto"/>
          </w:tcPr>
          <w:p w:rsidR="005641F9" w:rsidRPr="00C66F5A" w:rsidRDefault="00614074" w:rsidP="00C66F5A">
            <w:pPr>
              <w:tabs>
                <w:tab w:val="left" w:pos="142"/>
              </w:tabs>
              <w:suppressAutoHyphens/>
              <w:spacing w:after="0" w:line="240" w:lineRule="exact"/>
              <w:jc w:val="center"/>
              <w:rPr>
                <w:rFonts w:ascii="Times New Roman" w:hAnsi="Times New Roman" w:cs="Times New Roman"/>
                <w:b/>
                <w:color w:val="FF0000"/>
                <w:sz w:val="24"/>
                <w:szCs w:val="24"/>
              </w:rPr>
            </w:pPr>
            <w:r w:rsidRPr="00C66F5A">
              <w:rPr>
                <w:rFonts w:ascii="Times New Roman" w:hAnsi="Times New Roman" w:cs="Times New Roman"/>
                <w:b/>
                <w:color w:val="FF0000"/>
                <w:sz w:val="24"/>
                <w:szCs w:val="24"/>
              </w:rPr>
              <w:t>Дополнительно по хозяйству энергообеспечения</w:t>
            </w:r>
          </w:p>
          <w:p w:rsidR="005641F9" w:rsidRPr="00C66F5A" w:rsidRDefault="005641F9" w:rsidP="00C66F5A">
            <w:pPr>
              <w:tabs>
                <w:tab w:val="left" w:pos="142"/>
              </w:tabs>
              <w:suppressAutoHyphens/>
              <w:spacing w:after="0" w:line="240" w:lineRule="exact"/>
              <w:jc w:val="both"/>
              <w:rPr>
                <w:rFonts w:ascii="Times New Roman" w:hAnsi="Times New Roman" w:cs="Times New Roman"/>
                <w:b/>
                <w:color w:val="FF0000"/>
                <w:sz w:val="24"/>
                <w:szCs w:val="24"/>
              </w:rPr>
            </w:pPr>
          </w:p>
        </w:tc>
      </w:tr>
      <w:tr w:rsidR="005641F9" w:rsidRPr="00C66F5A" w:rsidTr="00C66F5A">
        <w:tc>
          <w:tcPr>
            <w:tcW w:w="267" w:type="pct"/>
            <w:tcBorders>
              <w:left w:val="single" w:sz="4" w:space="0" w:color="auto"/>
              <w:right w:val="single" w:sz="4" w:space="0" w:color="auto"/>
            </w:tcBorders>
            <w:shd w:val="clear" w:color="auto" w:fill="auto"/>
          </w:tcPr>
          <w:p w:rsidR="005641F9" w:rsidRPr="00C66F5A" w:rsidRDefault="005641F9"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5641F9" w:rsidRPr="00C66F5A" w:rsidRDefault="00C84C7B" w:rsidP="00C66F5A">
            <w:pPr>
              <w:spacing w:after="0" w:line="240" w:lineRule="exact"/>
              <w:jc w:val="both"/>
              <w:rPr>
                <w:rFonts w:ascii="Times New Roman" w:hAnsi="Times New Roman" w:cs="Times New Roman"/>
                <w:color w:val="FF0000"/>
                <w:sz w:val="24"/>
                <w:szCs w:val="24"/>
              </w:rPr>
            </w:pPr>
            <w:r w:rsidRPr="00C66F5A">
              <w:rPr>
                <w:rFonts w:ascii="Times New Roman" w:eastAsia="Times New Roman" w:hAnsi="Times New Roman" w:cs="Times New Roman"/>
                <w:sz w:val="24"/>
                <w:szCs w:val="24"/>
                <w:lang w:eastAsia="ru-RU"/>
              </w:rPr>
              <w:t>Разработаны карты технологических процессов на р</w:t>
            </w:r>
            <w:r w:rsidR="0074482B" w:rsidRPr="00C66F5A">
              <w:rPr>
                <w:rFonts w:ascii="Times New Roman" w:eastAsia="Times New Roman" w:hAnsi="Times New Roman" w:cs="Times New Roman"/>
                <w:sz w:val="24"/>
                <w:szCs w:val="24"/>
                <w:lang w:eastAsia="ru-RU"/>
              </w:rPr>
              <w:t>емонтные работы и работы по реконструкции контактной сети. При отсутствии карты технологического процесса</w:t>
            </w:r>
            <w:r w:rsidRPr="00C66F5A">
              <w:rPr>
                <w:rFonts w:ascii="Times New Roman" w:eastAsia="Times New Roman" w:hAnsi="Times New Roman" w:cs="Times New Roman"/>
                <w:sz w:val="24"/>
                <w:szCs w:val="24"/>
                <w:lang w:eastAsia="ru-RU"/>
              </w:rPr>
              <w:t>, необходимые требования установлены в</w:t>
            </w:r>
            <w:r w:rsidR="0074482B" w:rsidRPr="00C66F5A">
              <w:rPr>
                <w:rFonts w:ascii="Times New Roman" w:eastAsia="Times New Roman" w:hAnsi="Times New Roman" w:cs="Times New Roman"/>
                <w:sz w:val="24"/>
                <w:szCs w:val="24"/>
                <w:lang w:eastAsia="ru-RU"/>
              </w:rPr>
              <w:t xml:space="preserve"> проект</w:t>
            </w:r>
            <w:r w:rsidRPr="00C66F5A">
              <w:rPr>
                <w:rFonts w:ascii="Times New Roman" w:eastAsia="Times New Roman" w:hAnsi="Times New Roman" w:cs="Times New Roman"/>
                <w:sz w:val="24"/>
                <w:szCs w:val="24"/>
                <w:lang w:eastAsia="ru-RU"/>
              </w:rPr>
              <w:t>ах</w:t>
            </w:r>
            <w:r w:rsidR="0074482B" w:rsidRPr="00C66F5A">
              <w:rPr>
                <w:rFonts w:ascii="Times New Roman" w:eastAsia="Times New Roman" w:hAnsi="Times New Roman" w:cs="Times New Roman"/>
                <w:sz w:val="24"/>
                <w:szCs w:val="24"/>
                <w:lang w:eastAsia="ru-RU"/>
              </w:rPr>
              <w:t xml:space="preserve"> производства работ (ППР), разработанн</w:t>
            </w:r>
            <w:r w:rsidRPr="00C66F5A">
              <w:rPr>
                <w:rFonts w:ascii="Times New Roman" w:eastAsia="Times New Roman" w:hAnsi="Times New Roman" w:cs="Times New Roman"/>
                <w:sz w:val="24"/>
                <w:szCs w:val="24"/>
                <w:lang w:eastAsia="ru-RU"/>
              </w:rPr>
              <w:t>ых</w:t>
            </w:r>
            <w:r w:rsidR="0074482B" w:rsidRPr="00C66F5A">
              <w:rPr>
                <w:rFonts w:ascii="Times New Roman" w:eastAsia="Times New Roman" w:hAnsi="Times New Roman" w:cs="Times New Roman"/>
                <w:sz w:val="24"/>
                <w:szCs w:val="24"/>
                <w:lang w:eastAsia="ru-RU"/>
              </w:rPr>
              <w:t xml:space="preserve"> начальником (старшим электромехаником) района контактной сети, и </w:t>
            </w:r>
            <w:proofErr w:type="gramStart"/>
            <w:r w:rsidR="0074482B" w:rsidRPr="00C66F5A">
              <w:rPr>
                <w:rFonts w:ascii="Times New Roman" w:eastAsia="Times New Roman" w:hAnsi="Times New Roman" w:cs="Times New Roman"/>
                <w:sz w:val="24"/>
                <w:szCs w:val="24"/>
                <w:lang w:eastAsia="ru-RU"/>
              </w:rPr>
              <w:t>утвержденному</w:t>
            </w:r>
            <w:proofErr w:type="gramEnd"/>
            <w:r w:rsidR="0074482B" w:rsidRPr="00C66F5A">
              <w:rPr>
                <w:rFonts w:ascii="Times New Roman" w:eastAsia="Times New Roman" w:hAnsi="Times New Roman" w:cs="Times New Roman"/>
                <w:sz w:val="24"/>
                <w:szCs w:val="24"/>
                <w:lang w:eastAsia="ru-RU"/>
              </w:rPr>
              <w:t xml:space="preserve"> заместителем начальника дистанции электроснабжения по контактной сети. </w:t>
            </w:r>
          </w:p>
        </w:tc>
        <w:tc>
          <w:tcPr>
            <w:tcW w:w="1298" w:type="pct"/>
            <w:gridSpan w:val="2"/>
            <w:vMerge w:val="restart"/>
            <w:tcBorders>
              <w:left w:val="single" w:sz="4" w:space="0" w:color="auto"/>
              <w:right w:val="single" w:sz="4" w:space="0" w:color="auto"/>
            </w:tcBorders>
            <w:shd w:val="clear" w:color="auto" w:fill="auto"/>
          </w:tcPr>
          <w:p w:rsidR="005641F9"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 1.6, 2.3.5, 4.3.1.16., 4.3.1.24., 6.12., 8.3.1, 8.4.4 </w:t>
            </w:r>
            <w:r w:rsidRPr="00C66F5A">
              <w:rPr>
                <w:rFonts w:ascii="Times New Roman" w:hAnsi="Times New Roman" w:cs="Times New Roman"/>
                <w:sz w:val="24"/>
                <w:szCs w:val="24"/>
              </w:rPr>
              <w:t>Правил</w:t>
            </w:r>
            <w:r w:rsidR="005641F9" w:rsidRPr="00C66F5A">
              <w:rPr>
                <w:rFonts w:ascii="Times New Roman" w:hAnsi="Times New Roman" w:cs="Times New Roman"/>
                <w:sz w:val="24"/>
                <w:szCs w:val="24"/>
              </w:rPr>
              <w:t xml:space="preserve"> безопасности при эксплуатации контактной сети и устройств электроснабжения автоблокировки  </w:t>
            </w:r>
            <w:r w:rsidRPr="00C66F5A">
              <w:rPr>
                <w:rFonts w:ascii="Times New Roman" w:hAnsi="Times New Roman" w:cs="Times New Roman"/>
                <w:sz w:val="24"/>
                <w:szCs w:val="24"/>
              </w:rPr>
              <w:t>железных дорог, утвержденных распоряжением ОАО «РЖД»</w:t>
            </w:r>
            <w:r w:rsidR="005641F9" w:rsidRPr="00C66F5A">
              <w:rPr>
                <w:rFonts w:ascii="Times New Roman" w:hAnsi="Times New Roman" w:cs="Times New Roman"/>
                <w:sz w:val="24"/>
                <w:szCs w:val="24"/>
              </w:rPr>
              <w:t xml:space="preserve"> от 11.02.2021</w:t>
            </w:r>
            <w:r w:rsidRPr="00C66F5A">
              <w:rPr>
                <w:rFonts w:ascii="Times New Roman" w:hAnsi="Times New Roman" w:cs="Times New Roman"/>
                <w:sz w:val="24"/>
                <w:szCs w:val="24"/>
              </w:rPr>
              <w:t xml:space="preserve"> г. № 265/</w:t>
            </w:r>
            <w:proofErr w:type="spellStart"/>
            <w:proofErr w:type="gramStart"/>
            <w:r w:rsidRPr="00C66F5A">
              <w:rPr>
                <w:rFonts w:ascii="Times New Roman" w:hAnsi="Times New Roman" w:cs="Times New Roman"/>
                <w:sz w:val="24"/>
                <w:szCs w:val="24"/>
              </w:rPr>
              <w:t>р</w:t>
            </w:r>
            <w:proofErr w:type="spellEnd"/>
            <w:proofErr w:type="gramEnd"/>
            <w:r w:rsidR="005641F9" w:rsidRPr="00C66F5A">
              <w:rPr>
                <w:rFonts w:ascii="Times New Roman" w:hAnsi="Times New Roman" w:cs="Times New Roman"/>
                <w:sz w:val="24"/>
                <w:szCs w:val="24"/>
              </w:rPr>
              <w:t xml:space="preserve"> г.</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lastRenderedPageBreak/>
              <w:t> </w:t>
            </w: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w:t>
            </w:r>
          </w:p>
          <w:p w:rsidR="005641F9" w:rsidRPr="00C66F5A" w:rsidRDefault="005641F9" w:rsidP="00C66F5A">
            <w:pPr>
              <w:tabs>
                <w:tab w:val="left" w:pos="142"/>
              </w:tabs>
              <w:spacing w:after="0" w:line="240" w:lineRule="exact"/>
              <w:jc w:val="both"/>
              <w:rPr>
                <w:rFonts w:ascii="Times New Roman" w:hAnsi="Times New Roman" w:cs="Times New Roman"/>
                <w:sz w:val="24"/>
                <w:szCs w:val="24"/>
              </w:rPr>
            </w:pPr>
            <w:r w:rsidRPr="00C66F5A">
              <w:rPr>
                <w:rFonts w:ascii="Times New Roman" w:eastAsia="Times New Roman" w:hAnsi="Times New Roman" w:cs="Times New Roman"/>
                <w:sz w:val="24"/>
                <w:szCs w:val="24"/>
                <w:lang w:eastAsia="ru-RU"/>
              </w:rPr>
              <w:t> </w:t>
            </w:r>
          </w:p>
        </w:tc>
      </w:tr>
      <w:tr w:rsidR="00C84C7B" w:rsidRPr="00C66F5A" w:rsidTr="00C66F5A">
        <w:tc>
          <w:tcPr>
            <w:tcW w:w="267" w:type="pct"/>
            <w:tcBorders>
              <w:left w:val="single" w:sz="4" w:space="0" w:color="auto"/>
              <w:right w:val="single" w:sz="4" w:space="0" w:color="auto"/>
            </w:tcBorders>
            <w:shd w:val="clear" w:color="auto" w:fill="auto"/>
          </w:tcPr>
          <w:p w:rsidR="00C84C7B" w:rsidRPr="00C66F5A" w:rsidRDefault="00C84C7B"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F60DB0" w:rsidRPr="00C66F5A" w:rsidRDefault="00F60DB0"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Разработаны карты технологических процессов подготовки места работы в опасном месте для выполнения работ в опасном месте. </w:t>
            </w:r>
          </w:p>
          <w:p w:rsidR="00C84C7B" w:rsidRPr="00C66F5A" w:rsidRDefault="00C84C7B" w:rsidP="00C66F5A">
            <w:pPr>
              <w:spacing w:after="0" w:line="240" w:lineRule="exact"/>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C84C7B" w:rsidRPr="00C66F5A" w:rsidRDefault="00C84C7B" w:rsidP="00C66F5A">
            <w:pPr>
              <w:tabs>
                <w:tab w:val="left" w:pos="142"/>
              </w:tabs>
              <w:suppressAutoHyphens/>
              <w:spacing w:after="0" w:line="240" w:lineRule="exact"/>
              <w:jc w:val="both"/>
              <w:rPr>
                <w:rFonts w:ascii="Times New Roman" w:hAnsi="Times New Roman" w:cs="Times New Roman"/>
                <w:sz w:val="24"/>
                <w:szCs w:val="24"/>
              </w:rPr>
            </w:pPr>
          </w:p>
        </w:tc>
      </w:tr>
      <w:tr w:rsidR="00F60DB0" w:rsidRPr="00C66F5A" w:rsidTr="00C66F5A">
        <w:tc>
          <w:tcPr>
            <w:tcW w:w="267" w:type="pct"/>
            <w:tcBorders>
              <w:left w:val="single" w:sz="4" w:space="0" w:color="auto"/>
              <w:right w:val="single" w:sz="4" w:space="0" w:color="auto"/>
            </w:tcBorders>
            <w:shd w:val="clear" w:color="auto" w:fill="auto"/>
          </w:tcPr>
          <w:p w:rsidR="00F60DB0" w:rsidRPr="00C66F5A" w:rsidRDefault="00F60DB0"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F60DB0" w:rsidRPr="00C66F5A" w:rsidRDefault="00F60DB0"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Технологические карты </w:t>
            </w:r>
            <w:r w:rsidR="005E06E1" w:rsidRPr="00C66F5A">
              <w:rPr>
                <w:rFonts w:ascii="Times New Roman" w:eastAsia="Times New Roman" w:hAnsi="Times New Roman" w:cs="Times New Roman"/>
                <w:sz w:val="24"/>
                <w:szCs w:val="24"/>
                <w:lang w:eastAsia="ru-RU"/>
              </w:rPr>
              <w:t>в наличии</w:t>
            </w:r>
            <w:r w:rsidRPr="00C66F5A">
              <w:rPr>
                <w:rFonts w:ascii="Times New Roman" w:eastAsia="Times New Roman" w:hAnsi="Times New Roman" w:cs="Times New Roman"/>
                <w:sz w:val="24"/>
                <w:szCs w:val="24"/>
                <w:lang w:eastAsia="ru-RU"/>
              </w:rPr>
              <w:t xml:space="preserve"> в районе контактной сети, техническом отделе дистанции электроснабжения и у </w:t>
            </w:r>
            <w:proofErr w:type="spellStart"/>
            <w:r w:rsidRPr="00C66F5A">
              <w:rPr>
                <w:rFonts w:ascii="Times New Roman" w:eastAsia="Times New Roman" w:hAnsi="Times New Roman" w:cs="Times New Roman"/>
                <w:sz w:val="24"/>
                <w:szCs w:val="24"/>
                <w:lang w:eastAsia="ru-RU"/>
              </w:rPr>
              <w:t>энергодиспетчера</w:t>
            </w:r>
            <w:proofErr w:type="spellEnd"/>
            <w:r w:rsidRPr="00C66F5A">
              <w:rPr>
                <w:rFonts w:ascii="Times New Roman" w:eastAsia="Times New Roman" w:hAnsi="Times New Roman" w:cs="Times New Roman"/>
                <w:sz w:val="24"/>
                <w:szCs w:val="24"/>
                <w:lang w:eastAsia="ru-RU"/>
              </w:rPr>
              <w:t>. Допускается хранение данных документов в электронном виде. В наряде-допуске должен указываться номер карты технологического процесса или ППР.</w:t>
            </w:r>
          </w:p>
        </w:tc>
        <w:tc>
          <w:tcPr>
            <w:tcW w:w="1298" w:type="pct"/>
            <w:gridSpan w:val="2"/>
            <w:vMerge/>
            <w:tcBorders>
              <w:left w:val="single" w:sz="4" w:space="0" w:color="auto"/>
              <w:right w:val="single" w:sz="4" w:space="0" w:color="auto"/>
            </w:tcBorders>
            <w:shd w:val="clear" w:color="auto" w:fill="auto"/>
          </w:tcPr>
          <w:p w:rsidR="00F60DB0" w:rsidRPr="00C66F5A" w:rsidRDefault="00F60DB0" w:rsidP="00C66F5A">
            <w:pPr>
              <w:tabs>
                <w:tab w:val="left" w:pos="142"/>
              </w:tabs>
              <w:suppressAutoHyphens/>
              <w:spacing w:after="0" w:line="240" w:lineRule="exact"/>
              <w:jc w:val="both"/>
              <w:rPr>
                <w:rFonts w:ascii="Times New Roman" w:hAnsi="Times New Roman" w:cs="Times New Roman"/>
                <w:sz w:val="24"/>
                <w:szCs w:val="24"/>
              </w:rPr>
            </w:pPr>
          </w:p>
        </w:tc>
      </w:tr>
      <w:tr w:rsidR="005F4FB5" w:rsidRPr="00C66F5A" w:rsidTr="00C66F5A">
        <w:tc>
          <w:tcPr>
            <w:tcW w:w="267" w:type="pct"/>
            <w:tcBorders>
              <w:left w:val="single" w:sz="4" w:space="0" w:color="auto"/>
              <w:right w:val="single" w:sz="4" w:space="0" w:color="auto"/>
            </w:tcBorders>
            <w:shd w:val="clear" w:color="auto" w:fill="auto"/>
          </w:tcPr>
          <w:p w:rsidR="005F4FB5" w:rsidRPr="00C66F5A" w:rsidRDefault="005F4FB5"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Организована разработка и последующее утверждение руководителем дистанции </w:t>
            </w:r>
            <w:r w:rsidRPr="00C66F5A">
              <w:rPr>
                <w:rFonts w:ascii="Times New Roman" w:eastAsia="Times New Roman" w:hAnsi="Times New Roman" w:cs="Times New Roman"/>
                <w:sz w:val="24"/>
                <w:szCs w:val="24"/>
                <w:lang w:eastAsia="ru-RU"/>
              </w:rPr>
              <w:lastRenderedPageBreak/>
              <w:t xml:space="preserve">электроснабжения проекта производства работ (ППР) на работы при отсутствии карты технологического процесса и сложных работ (по перечню, установленному руководителем дистанции электроснабжения);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5F4FB5" w:rsidRPr="00C66F5A" w:rsidRDefault="005F4FB5" w:rsidP="00C66F5A">
            <w:pPr>
              <w:tabs>
                <w:tab w:val="left" w:pos="142"/>
              </w:tabs>
              <w:suppressAutoHyphens/>
              <w:spacing w:after="0" w:line="240" w:lineRule="exact"/>
              <w:jc w:val="both"/>
              <w:rPr>
                <w:rFonts w:ascii="Times New Roman" w:hAnsi="Times New Roman" w:cs="Times New Roman"/>
                <w:sz w:val="24"/>
                <w:szCs w:val="24"/>
              </w:rPr>
            </w:pPr>
          </w:p>
        </w:tc>
      </w:tr>
      <w:tr w:rsidR="005F4FB5" w:rsidRPr="00C66F5A" w:rsidTr="00C66F5A">
        <w:tc>
          <w:tcPr>
            <w:tcW w:w="267" w:type="pct"/>
            <w:tcBorders>
              <w:left w:val="single" w:sz="4" w:space="0" w:color="auto"/>
              <w:right w:val="single" w:sz="4" w:space="0" w:color="auto"/>
            </w:tcBorders>
            <w:shd w:val="clear" w:color="auto" w:fill="auto"/>
          </w:tcPr>
          <w:p w:rsidR="005F4FB5" w:rsidRPr="00C66F5A" w:rsidRDefault="005F4FB5"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При выполнении сложных работ сводной бригадой 2-х или нескольких районов контактной сети выписке нарядов предшеств</w:t>
            </w:r>
            <w:r w:rsidR="00662351" w:rsidRPr="00C66F5A">
              <w:rPr>
                <w:rFonts w:ascii="Times New Roman" w:eastAsia="Times New Roman" w:hAnsi="Times New Roman" w:cs="Times New Roman"/>
                <w:sz w:val="24"/>
                <w:szCs w:val="24"/>
                <w:lang w:eastAsia="ru-RU"/>
              </w:rPr>
              <w:t>ует</w:t>
            </w:r>
            <w:r w:rsidRPr="00C66F5A">
              <w:rPr>
                <w:rFonts w:ascii="Times New Roman" w:eastAsia="Times New Roman" w:hAnsi="Times New Roman" w:cs="Times New Roman"/>
                <w:sz w:val="24"/>
                <w:szCs w:val="24"/>
                <w:lang w:eastAsia="ru-RU"/>
              </w:rPr>
              <w:t xml:space="preserve"> разработка и утверждение начальником дистанции электроснабжения проекта производства работ, в котором определ</w:t>
            </w:r>
            <w:r w:rsidR="00662351" w:rsidRPr="00C66F5A">
              <w:rPr>
                <w:rFonts w:ascii="Times New Roman" w:eastAsia="Times New Roman" w:hAnsi="Times New Roman" w:cs="Times New Roman"/>
                <w:sz w:val="24"/>
                <w:szCs w:val="24"/>
                <w:lang w:eastAsia="ru-RU"/>
              </w:rPr>
              <w:t>ено</w:t>
            </w:r>
            <w:r w:rsidRPr="00C66F5A">
              <w:rPr>
                <w:rFonts w:ascii="Times New Roman" w:eastAsia="Times New Roman" w:hAnsi="Times New Roman" w:cs="Times New Roman"/>
                <w:sz w:val="24"/>
                <w:szCs w:val="24"/>
                <w:lang w:eastAsia="ru-RU"/>
              </w:rPr>
              <w:t xml:space="preserve">: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содержание работ каждой бригады;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условия и технологи</w:t>
            </w:r>
            <w:r w:rsidR="00662351" w:rsidRPr="00C66F5A">
              <w:rPr>
                <w:rFonts w:ascii="Times New Roman" w:eastAsia="Times New Roman" w:hAnsi="Times New Roman" w:cs="Times New Roman"/>
                <w:sz w:val="24"/>
                <w:szCs w:val="24"/>
                <w:lang w:eastAsia="ru-RU"/>
              </w:rPr>
              <w:t>я</w:t>
            </w:r>
            <w:r w:rsidRPr="00C66F5A">
              <w:rPr>
                <w:rFonts w:ascii="Times New Roman" w:eastAsia="Times New Roman" w:hAnsi="Times New Roman" w:cs="Times New Roman"/>
                <w:sz w:val="24"/>
                <w:szCs w:val="24"/>
                <w:lang w:eastAsia="ru-RU"/>
              </w:rPr>
              <w:t xml:space="preserve"> их выполнения;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работник</w:t>
            </w:r>
            <w:r w:rsidR="00662351" w:rsidRPr="00C66F5A">
              <w:rPr>
                <w:rFonts w:ascii="Times New Roman" w:eastAsia="Times New Roman" w:hAnsi="Times New Roman" w:cs="Times New Roman"/>
                <w:sz w:val="24"/>
                <w:szCs w:val="24"/>
                <w:lang w:eastAsia="ru-RU"/>
              </w:rPr>
              <w:t>и</w:t>
            </w:r>
            <w:r w:rsidRPr="00C66F5A">
              <w:rPr>
                <w:rFonts w:ascii="Times New Roman" w:eastAsia="Times New Roman" w:hAnsi="Times New Roman" w:cs="Times New Roman"/>
                <w:sz w:val="24"/>
                <w:szCs w:val="24"/>
                <w:lang w:eastAsia="ru-RU"/>
              </w:rPr>
              <w:t>, ответственны</w:t>
            </w:r>
            <w:r w:rsidR="00662351" w:rsidRPr="00C66F5A">
              <w:rPr>
                <w:rFonts w:ascii="Times New Roman" w:eastAsia="Times New Roman" w:hAnsi="Times New Roman" w:cs="Times New Roman"/>
                <w:sz w:val="24"/>
                <w:szCs w:val="24"/>
                <w:lang w:eastAsia="ru-RU"/>
              </w:rPr>
              <w:t>е</w:t>
            </w:r>
            <w:r w:rsidRPr="00C66F5A">
              <w:rPr>
                <w:rFonts w:ascii="Times New Roman" w:eastAsia="Times New Roman" w:hAnsi="Times New Roman" w:cs="Times New Roman"/>
                <w:sz w:val="24"/>
                <w:szCs w:val="24"/>
                <w:lang w:eastAsia="ru-RU"/>
              </w:rPr>
              <w:t xml:space="preserve"> за общее руководство работами;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ответственн</w:t>
            </w:r>
            <w:r w:rsidR="00662351" w:rsidRPr="00C66F5A">
              <w:rPr>
                <w:rFonts w:ascii="Times New Roman" w:eastAsia="Times New Roman" w:hAnsi="Times New Roman" w:cs="Times New Roman"/>
                <w:sz w:val="24"/>
                <w:szCs w:val="24"/>
                <w:lang w:eastAsia="ru-RU"/>
              </w:rPr>
              <w:t>ый</w:t>
            </w:r>
            <w:r w:rsidRPr="00C66F5A">
              <w:rPr>
                <w:rFonts w:ascii="Times New Roman" w:eastAsia="Times New Roman" w:hAnsi="Times New Roman" w:cs="Times New Roman"/>
                <w:sz w:val="24"/>
                <w:szCs w:val="24"/>
                <w:lang w:eastAsia="ru-RU"/>
              </w:rPr>
              <w:t xml:space="preserve"> руководител</w:t>
            </w:r>
            <w:r w:rsidR="00662351" w:rsidRPr="00C66F5A">
              <w:rPr>
                <w:rFonts w:ascii="Times New Roman" w:eastAsia="Times New Roman" w:hAnsi="Times New Roman" w:cs="Times New Roman"/>
                <w:sz w:val="24"/>
                <w:szCs w:val="24"/>
                <w:lang w:eastAsia="ru-RU"/>
              </w:rPr>
              <w:t>ь</w:t>
            </w:r>
            <w:r w:rsidRPr="00C66F5A">
              <w:rPr>
                <w:rFonts w:ascii="Times New Roman" w:eastAsia="Times New Roman" w:hAnsi="Times New Roman" w:cs="Times New Roman"/>
                <w:sz w:val="24"/>
                <w:szCs w:val="24"/>
                <w:lang w:eastAsia="ru-RU"/>
              </w:rPr>
              <w:t>, производител</w:t>
            </w:r>
            <w:r w:rsidR="00662351" w:rsidRPr="00C66F5A">
              <w:rPr>
                <w:rFonts w:ascii="Times New Roman" w:eastAsia="Times New Roman" w:hAnsi="Times New Roman" w:cs="Times New Roman"/>
                <w:sz w:val="24"/>
                <w:szCs w:val="24"/>
                <w:lang w:eastAsia="ru-RU"/>
              </w:rPr>
              <w:t>ь</w:t>
            </w:r>
            <w:r w:rsidRPr="00C66F5A">
              <w:rPr>
                <w:rFonts w:ascii="Times New Roman" w:eastAsia="Times New Roman" w:hAnsi="Times New Roman" w:cs="Times New Roman"/>
                <w:sz w:val="24"/>
                <w:szCs w:val="24"/>
                <w:lang w:eastAsia="ru-RU"/>
              </w:rPr>
              <w:t xml:space="preserve"> работ; </w:t>
            </w:r>
          </w:p>
          <w:p w:rsidR="005F4FB5" w:rsidRPr="00C66F5A" w:rsidRDefault="005F4FB5"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меры безопасности в соответствии с выполняемыми работами и местными условиями. </w:t>
            </w:r>
          </w:p>
        </w:tc>
        <w:tc>
          <w:tcPr>
            <w:tcW w:w="1298" w:type="pct"/>
            <w:gridSpan w:val="2"/>
            <w:vMerge/>
            <w:tcBorders>
              <w:left w:val="single" w:sz="4" w:space="0" w:color="auto"/>
              <w:right w:val="single" w:sz="4" w:space="0" w:color="auto"/>
            </w:tcBorders>
            <w:shd w:val="clear" w:color="auto" w:fill="auto"/>
          </w:tcPr>
          <w:p w:rsidR="005F4FB5" w:rsidRPr="00C66F5A" w:rsidRDefault="005F4FB5" w:rsidP="00C66F5A">
            <w:pPr>
              <w:tabs>
                <w:tab w:val="left" w:pos="142"/>
              </w:tabs>
              <w:suppressAutoHyphens/>
              <w:spacing w:after="0" w:line="240" w:lineRule="exact"/>
              <w:jc w:val="both"/>
              <w:rPr>
                <w:rFonts w:ascii="Times New Roman" w:hAnsi="Times New Roman" w:cs="Times New Roman"/>
                <w:sz w:val="24"/>
                <w:szCs w:val="24"/>
              </w:rPr>
            </w:pPr>
          </w:p>
        </w:tc>
      </w:tr>
      <w:tr w:rsidR="00662351" w:rsidRPr="00C66F5A" w:rsidTr="00C66F5A">
        <w:tc>
          <w:tcPr>
            <w:tcW w:w="267" w:type="pct"/>
            <w:tcBorders>
              <w:left w:val="single" w:sz="4" w:space="0" w:color="auto"/>
              <w:right w:val="single" w:sz="4" w:space="0" w:color="auto"/>
            </w:tcBorders>
            <w:shd w:val="clear" w:color="auto" w:fill="auto"/>
          </w:tcPr>
          <w:p w:rsidR="00662351" w:rsidRPr="00C66F5A" w:rsidRDefault="00662351"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662351" w:rsidRPr="00C66F5A" w:rsidRDefault="005E06E1" w:rsidP="00C66F5A">
            <w:pPr>
              <w:spacing w:after="0" w:line="240" w:lineRule="exact"/>
              <w:ind w:firstLine="35"/>
              <w:jc w:val="both"/>
              <w:rPr>
                <w:rFonts w:ascii="Times New Roman" w:eastAsia="Times New Roman" w:hAnsi="Times New Roman" w:cs="Times New Roman"/>
                <w:sz w:val="24"/>
                <w:szCs w:val="24"/>
                <w:lang w:eastAsia="ru-RU"/>
              </w:rPr>
            </w:pPr>
            <w:proofErr w:type="gramStart"/>
            <w:r w:rsidRPr="00C66F5A">
              <w:rPr>
                <w:rFonts w:ascii="Times New Roman" w:eastAsia="Times New Roman" w:hAnsi="Times New Roman" w:cs="Times New Roman"/>
                <w:sz w:val="24"/>
                <w:szCs w:val="24"/>
                <w:lang w:eastAsia="ru-RU"/>
              </w:rPr>
              <w:t>На карте технологического процесса подготовки работы в опасном месте нанесена красная полоса по диагонали от левого нижнего угла до правого верхнего угла</w:t>
            </w:r>
            <w:proofErr w:type="gramEnd"/>
            <w:r w:rsidRPr="00C66F5A">
              <w:rPr>
                <w:rFonts w:ascii="Times New Roman" w:eastAsia="Times New Roman" w:hAnsi="Times New Roman" w:cs="Times New Roman"/>
                <w:sz w:val="24"/>
                <w:szCs w:val="24"/>
                <w:lang w:eastAsia="ru-RU"/>
              </w:rPr>
              <w:t xml:space="preserve"> шириной не менее 3 мм</w:t>
            </w:r>
            <w:r w:rsidR="00662351" w:rsidRPr="00C66F5A">
              <w:rPr>
                <w:rFonts w:ascii="Times New Roman" w:eastAsia="Times New Roman" w:hAnsi="Times New Roman" w:cs="Times New Roman"/>
                <w:sz w:val="24"/>
                <w:szCs w:val="24"/>
                <w:lang w:eastAsia="ru-RU"/>
              </w:rPr>
              <w:t xml:space="preserve">. </w:t>
            </w:r>
          </w:p>
        </w:tc>
        <w:tc>
          <w:tcPr>
            <w:tcW w:w="1298" w:type="pct"/>
            <w:gridSpan w:val="2"/>
            <w:vMerge/>
            <w:tcBorders>
              <w:left w:val="single" w:sz="4" w:space="0" w:color="auto"/>
              <w:right w:val="single" w:sz="4" w:space="0" w:color="auto"/>
            </w:tcBorders>
            <w:shd w:val="clear" w:color="auto" w:fill="auto"/>
          </w:tcPr>
          <w:p w:rsidR="00662351" w:rsidRPr="00C66F5A" w:rsidRDefault="00662351" w:rsidP="00C66F5A">
            <w:pPr>
              <w:tabs>
                <w:tab w:val="left" w:pos="142"/>
              </w:tabs>
              <w:suppressAutoHyphens/>
              <w:spacing w:after="0" w:line="240" w:lineRule="exact"/>
              <w:jc w:val="both"/>
              <w:rPr>
                <w:rFonts w:ascii="Times New Roman" w:hAnsi="Times New Roman" w:cs="Times New Roman"/>
                <w:sz w:val="24"/>
                <w:szCs w:val="24"/>
              </w:rPr>
            </w:pPr>
          </w:p>
        </w:tc>
      </w:tr>
      <w:tr w:rsidR="00662351" w:rsidRPr="00C66F5A" w:rsidTr="00C66F5A">
        <w:tc>
          <w:tcPr>
            <w:tcW w:w="267" w:type="pct"/>
            <w:tcBorders>
              <w:left w:val="single" w:sz="4" w:space="0" w:color="auto"/>
              <w:right w:val="single" w:sz="4" w:space="0" w:color="auto"/>
            </w:tcBorders>
            <w:shd w:val="clear" w:color="auto" w:fill="auto"/>
          </w:tcPr>
          <w:p w:rsidR="00662351" w:rsidRPr="00C66F5A" w:rsidRDefault="00662351"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662351" w:rsidRPr="00C66F5A" w:rsidRDefault="0066235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Перед началом работ на контактной сети, </w:t>
            </w:r>
            <w:proofErr w:type="gramStart"/>
            <w:r w:rsidRPr="00C66F5A">
              <w:rPr>
                <w:rFonts w:ascii="Times New Roman" w:eastAsia="Times New Roman" w:hAnsi="Times New Roman" w:cs="Times New Roman"/>
                <w:sz w:val="24"/>
                <w:szCs w:val="24"/>
                <w:lang w:eastAsia="ru-RU"/>
              </w:rPr>
              <w:t>ВЛ</w:t>
            </w:r>
            <w:proofErr w:type="gramEnd"/>
            <w:r w:rsidRPr="00C66F5A">
              <w:rPr>
                <w:rFonts w:ascii="Times New Roman" w:eastAsia="Times New Roman" w:hAnsi="Times New Roman" w:cs="Times New Roman"/>
                <w:sz w:val="24"/>
                <w:szCs w:val="24"/>
                <w:lang w:eastAsia="ru-RU"/>
              </w:rPr>
              <w:t xml:space="preserve">, КЛ подрядная организация на основании ППР </w:t>
            </w:r>
            <w:r w:rsidR="005E06E1" w:rsidRPr="00C66F5A">
              <w:rPr>
                <w:rFonts w:ascii="Times New Roman" w:eastAsia="Times New Roman" w:hAnsi="Times New Roman" w:cs="Times New Roman"/>
                <w:sz w:val="24"/>
                <w:szCs w:val="24"/>
                <w:lang w:eastAsia="ru-RU"/>
              </w:rPr>
              <w:t>разработала</w:t>
            </w:r>
            <w:r w:rsidRPr="00C66F5A">
              <w:rPr>
                <w:rFonts w:ascii="Times New Roman" w:eastAsia="Times New Roman" w:hAnsi="Times New Roman" w:cs="Times New Roman"/>
                <w:sz w:val="24"/>
                <w:szCs w:val="24"/>
                <w:lang w:eastAsia="ru-RU"/>
              </w:rPr>
              <w:t xml:space="preserve"> график производства работ, технологические карты на сложные работы и </w:t>
            </w:r>
            <w:r w:rsidR="005E06E1" w:rsidRPr="00C66F5A">
              <w:rPr>
                <w:rFonts w:ascii="Times New Roman" w:eastAsia="Times New Roman" w:hAnsi="Times New Roman" w:cs="Times New Roman"/>
                <w:sz w:val="24"/>
                <w:szCs w:val="24"/>
                <w:lang w:eastAsia="ru-RU"/>
              </w:rPr>
              <w:t>утвердила</w:t>
            </w:r>
            <w:r w:rsidRPr="00C66F5A">
              <w:rPr>
                <w:rFonts w:ascii="Times New Roman" w:eastAsia="Times New Roman" w:hAnsi="Times New Roman" w:cs="Times New Roman"/>
                <w:sz w:val="24"/>
                <w:szCs w:val="24"/>
                <w:lang w:eastAsia="ru-RU"/>
              </w:rPr>
              <w:t xml:space="preserve"> эту документацию в дистанции электроснабжения. Перечень сложных работ устан</w:t>
            </w:r>
            <w:r w:rsidR="005E06E1" w:rsidRPr="00C66F5A">
              <w:rPr>
                <w:rFonts w:ascii="Times New Roman" w:eastAsia="Times New Roman" w:hAnsi="Times New Roman" w:cs="Times New Roman"/>
                <w:sz w:val="24"/>
                <w:szCs w:val="24"/>
                <w:lang w:eastAsia="ru-RU"/>
              </w:rPr>
              <w:t>овлен</w:t>
            </w:r>
            <w:r w:rsidRPr="00C66F5A">
              <w:rPr>
                <w:rFonts w:ascii="Times New Roman" w:eastAsia="Times New Roman" w:hAnsi="Times New Roman" w:cs="Times New Roman"/>
                <w:sz w:val="24"/>
                <w:szCs w:val="24"/>
                <w:lang w:eastAsia="ru-RU"/>
              </w:rPr>
              <w:t xml:space="preserve"> руководител</w:t>
            </w:r>
            <w:r w:rsidR="005E06E1" w:rsidRPr="00C66F5A">
              <w:rPr>
                <w:rFonts w:ascii="Times New Roman" w:eastAsia="Times New Roman" w:hAnsi="Times New Roman" w:cs="Times New Roman"/>
                <w:sz w:val="24"/>
                <w:szCs w:val="24"/>
                <w:lang w:eastAsia="ru-RU"/>
              </w:rPr>
              <w:t>ем</w:t>
            </w:r>
            <w:r w:rsidRPr="00C66F5A">
              <w:rPr>
                <w:rFonts w:ascii="Times New Roman" w:eastAsia="Times New Roman" w:hAnsi="Times New Roman" w:cs="Times New Roman"/>
                <w:sz w:val="24"/>
                <w:szCs w:val="24"/>
                <w:lang w:eastAsia="ru-RU"/>
              </w:rPr>
              <w:t xml:space="preserve"> подрядной организации</w:t>
            </w:r>
            <w:r w:rsidR="005E06E1" w:rsidRPr="00C66F5A">
              <w:rPr>
                <w:rFonts w:ascii="Times New Roman" w:eastAsia="Times New Roman" w:hAnsi="Times New Roman" w:cs="Times New Roman"/>
                <w:sz w:val="24"/>
                <w:szCs w:val="24"/>
                <w:lang w:eastAsia="ru-RU"/>
              </w:rPr>
              <w:t xml:space="preserve"> </w:t>
            </w:r>
            <w:r w:rsidRPr="00C66F5A">
              <w:rPr>
                <w:rFonts w:ascii="Times New Roman" w:eastAsia="Times New Roman" w:hAnsi="Times New Roman" w:cs="Times New Roman"/>
                <w:sz w:val="24"/>
                <w:szCs w:val="24"/>
                <w:lang w:eastAsia="ru-RU"/>
              </w:rPr>
              <w:t xml:space="preserve">в зависимости от местных условий и квалификации персонала. </w:t>
            </w:r>
          </w:p>
        </w:tc>
        <w:tc>
          <w:tcPr>
            <w:tcW w:w="1298" w:type="pct"/>
            <w:gridSpan w:val="2"/>
            <w:vMerge/>
            <w:tcBorders>
              <w:left w:val="single" w:sz="4" w:space="0" w:color="auto"/>
              <w:right w:val="single" w:sz="4" w:space="0" w:color="auto"/>
            </w:tcBorders>
            <w:shd w:val="clear" w:color="auto" w:fill="auto"/>
          </w:tcPr>
          <w:p w:rsidR="00662351" w:rsidRPr="00C66F5A" w:rsidRDefault="00662351" w:rsidP="00C66F5A">
            <w:pPr>
              <w:tabs>
                <w:tab w:val="left" w:pos="142"/>
              </w:tabs>
              <w:suppressAutoHyphens/>
              <w:spacing w:after="0" w:line="240" w:lineRule="exact"/>
              <w:jc w:val="both"/>
              <w:rPr>
                <w:rFonts w:ascii="Times New Roman" w:hAnsi="Times New Roman" w:cs="Times New Roman"/>
                <w:sz w:val="24"/>
                <w:szCs w:val="24"/>
              </w:rPr>
            </w:pPr>
          </w:p>
        </w:tc>
      </w:tr>
      <w:tr w:rsidR="00662351" w:rsidRPr="00C66F5A" w:rsidTr="00C66F5A">
        <w:tc>
          <w:tcPr>
            <w:tcW w:w="267" w:type="pct"/>
            <w:tcBorders>
              <w:left w:val="single" w:sz="4" w:space="0" w:color="auto"/>
              <w:right w:val="single" w:sz="4" w:space="0" w:color="auto"/>
            </w:tcBorders>
            <w:shd w:val="clear" w:color="auto" w:fill="auto"/>
          </w:tcPr>
          <w:p w:rsidR="00662351" w:rsidRPr="00C66F5A" w:rsidRDefault="00662351"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662351"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О</w:t>
            </w:r>
            <w:r w:rsidR="00662351" w:rsidRPr="00C66F5A">
              <w:rPr>
                <w:rFonts w:ascii="Times New Roman" w:eastAsia="Times New Roman" w:hAnsi="Times New Roman" w:cs="Times New Roman"/>
                <w:sz w:val="24"/>
                <w:szCs w:val="24"/>
                <w:lang w:eastAsia="ru-RU"/>
              </w:rPr>
              <w:t xml:space="preserve">поры воздушной линии с током однофазного замыкания на землю более 5 А, если на опорах установлено силовое оборудование, разъединители и сопротивление контура заземления опоры более чем в два раза превышает приведенное в нормативных документах (пункт 8.1.8) отмечены принятым в дистанции электроснабжения способом, который указан в перечне опасных мест. Такие опоры включены в перечень, на них составлены карты технологического процесса. </w:t>
            </w:r>
          </w:p>
          <w:p w:rsidR="00662351" w:rsidRPr="00C66F5A" w:rsidRDefault="0066235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В мерах безопасности </w:t>
            </w:r>
            <w:r w:rsidR="005E06E1" w:rsidRPr="00C66F5A">
              <w:rPr>
                <w:rFonts w:ascii="Times New Roman" w:eastAsia="Times New Roman" w:hAnsi="Times New Roman" w:cs="Times New Roman"/>
                <w:sz w:val="24"/>
                <w:szCs w:val="24"/>
                <w:lang w:eastAsia="ru-RU"/>
              </w:rPr>
              <w:t xml:space="preserve">в ТК </w:t>
            </w:r>
            <w:r w:rsidRPr="00C66F5A">
              <w:rPr>
                <w:rFonts w:ascii="Times New Roman" w:eastAsia="Times New Roman" w:hAnsi="Times New Roman" w:cs="Times New Roman"/>
                <w:sz w:val="24"/>
                <w:szCs w:val="24"/>
                <w:lang w:eastAsia="ru-RU"/>
              </w:rPr>
              <w:t>указа</w:t>
            </w:r>
            <w:r w:rsidR="005E06E1" w:rsidRPr="00C66F5A">
              <w:rPr>
                <w:rFonts w:ascii="Times New Roman" w:eastAsia="Times New Roman" w:hAnsi="Times New Roman" w:cs="Times New Roman"/>
                <w:sz w:val="24"/>
                <w:szCs w:val="24"/>
                <w:lang w:eastAsia="ru-RU"/>
              </w:rPr>
              <w:t>но</w:t>
            </w:r>
            <w:r w:rsidRPr="00C66F5A">
              <w:rPr>
                <w:rFonts w:ascii="Times New Roman" w:eastAsia="Times New Roman" w:hAnsi="Times New Roman" w:cs="Times New Roman"/>
                <w:sz w:val="24"/>
                <w:szCs w:val="24"/>
                <w:lang w:eastAsia="ru-RU"/>
              </w:rPr>
              <w:t xml:space="preserve">, что при отыскании </w:t>
            </w:r>
            <w:r w:rsidR="005E06E1" w:rsidRPr="00C66F5A">
              <w:rPr>
                <w:rFonts w:ascii="Times New Roman" w:eastAsia="Times New Roman" w:hAnsi="Times New Roman" w:cs="Times New Roman"/>
                <w:sz w:val="24"/>
                <w:szCs w:val="24"/>
                <w:lang w:eastAsia="ru-RU"/>
              </w:rPr>
              <w:t>«</w:t>
            </w:r>
            <w:r w:rsidRPr="00C66F5A">
              <w:rPr>
                <w:rFonts w:ascii="Times New Roman" w:eastAsia="Times New Roman" w:hAnsi="Times New Roman" w:cs="Times New Roman"/>
                <w:sz w:val="24"/>
                <w:szCs w:val="24"/>
                <w:lang w:eastAsia="ru-RU"/>
              </w:rPr>
              <w:t>земли</w:t>
            </w:r>
            <w:r w:rsidR="005E06E1" w:rsidRPr="00C66F5A">
              <w:rPr>
                <w:rFonts w:ascii="Times New Roman" w:eastAsia="Times New Roman" w:hAnsi="Times New Roman" w:cs="Times New Roman"/>
                <w:sz w:val="24"/>
                <w:szCs w:val="24"/>
                <w:lang w:eastAsia="ru-RU"/>
              </w:rPr>
              <w:t>»</w:t>
            </w:r>
            <w:r w:rsidRPr="00C66F5A">
              <w:rPr>
                <w:rFonts w:ascii="Times New Roman" w:eastAsia="Times New Roman" w:hAnsi="Times New Roman" w:cs="Times New Roman"/>
                <w:sz w:val="24"/>
                <w:szCs w:val="24"/>
                <w:lang w:eastAsia="ru-RU"/>
              </w:rPr>
              <w:t xml:space="preserve"> на линии переключение расположенного на такой опоре разъединителя следует выполнять по приказу ЭЧЦ с кратковременным снятием напряжения с линии</w:t>
            </w:r>
          </w:p>
        </w:tc>
        <w:tc>
          <w:tcPr>
            <w:tcW w:w="1298" w:type="pct"/>
            <w:gridSpan w:val="2"/>
            <w:vMerge/>
            <w:tcBorders>
              <w:left w:val="single" w:sz="4" w:space="0" w:color="auto"/>
              <w:right w:val="single" w:sz="4" w:space="0" w:color="auto"/>
            </w:tcBorders>
            <w:shd w:val="clear" w:color="auto" w:fill="auto"/>
          </w:tcPr>
          <w:p w:rsidR="00662351" w:rsidRPr="00C66F5A" w:rsidRDefault="00662351" w:rsidP="00C66F5A">
            <w:pPr>
              <w:tabs>
                <w:tab w:val="left" w:pos="142"/>
              </w:tabs>
              <w:suppressAutoHyphens/>
              <w:spacing w:after="0" w:line="240" w:lineRule="exact"/>
              <w:jc w:val="both"/>
              <w:rPr>
                <w:rFonts w:ascii="Times New Roman" w:hAnsi="Times New Roman" w:cs="Times New Roman"/>
                <w:sz w:val="24"/>
                <w:szCs w:val="24"/>
              </w:rPr>
            </w:pPr>
          </w:p>
        </w:tc>
      </w:tr>
      <w:tr w:rsidR="00662351" w:rsidRPr="00C66F5A" w:rsidTr="00C66F5A">
        <w:tc>
          <w:tcPr>
            <w:tcW w:w="267" w:type="pct"/>
            <w:tcBorders>
              <w:left w:val="single" w:sz="4" w:space="0" w:color="auto"/>
              <w:right w:val="single" w:sz="4" w:space="0" w:color="auto"/>
            </w:tcBorders>
            <w:shd w:val="clear" w:color="auto" w:fill="auto"/>
          </w:tcPr>
          <w:p w:rsidR="00662351" w:rsidRPr="00C66F5A" w:rsidRDefault="00662351"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662351" w:rsidRPr="00C66F5A" w:rsidRDefault="0066235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На основании акта обследования электроустановок в двухнедельный срок руководителем линейного подразделения совместно с отраслевым инженером производственно-технического отдела составлены карты технологического процесса подготовки работы в опасном месте (далее карты) за подписью членов комиссии</w:t>
            </w:r>
            <w:r w:rsidR="005E06E1" w:rsidRPr="00C66F5A">
              <w:rPr>
                <w:rFonts w:ascii="Times New Roman" w:eastAsia="Times New Roman" w:hAnsi="Times New Roman" w:cs="Times New Roman"/>
                <w:sz w:val="24"/>
                <w:szCs w:val="24"/>
                <w:lang w:eastAsia="ru-RU"/>
              </w:rPr>
              <w:t>.</w:t>
            </w:r>
            <w:r w:rsidRPr="00C66F5A">
              <w:rPr>
                <w:rFonts w:ascii="Times New Roman" w:eastAsia="Times New Roman" w:hAnsi="Times New Roman" w:cs="Times New Roman"/>
                <w:sz w:val="24"/>
                <w:szCs w:val="24"/>
                <w:lang w:eastAsia="ru-RU"/>
              </w:rPr>
              <w:t xml:space="preserve"> </w:t>
            </w:r>
          </w:p>
          <w:p w:rsidR="00662351"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ТК разработаны в</w:t>
            </w:r>
            <w:r w:rsidR="00662351" w:rsidRPr="00C66F5A">
              <w:rPr>
                <w:rFonts w:ascii="Times New Roman" w:eastAsia="Times New Roman" w:hAnsi="Times New Roman" w:cs="Times New Roman"/>
                <w:sz w:val="24"/>
                <w:szCs w:val="24"/>
                <w:lang w:eastAsia="ru-RU"/>
              </w:rPr>
              <w:t xml:space="preserve"> </w:t>
            </w:r>
            <w:r w:rsidRPr="00C66F5A">
              <w:rPr>
                <w:rFonts w:ascii="Times New Roman" w:eastAsia="Times New Roman" w:hAnsi="Times New Roman" w:cs="Times New Roman"/>
                <w:sz w:val="24"/>
                <w:szCs w:val="24"/>
                <w:lang w:eastAsia="ru-RU"/>
              </w:rPr>
              <w:t>соответствии</w:t>
            </w:r>
            <w:r w:rsidR="00662351" w:rsidRPr="00C66F5A">
              <w:rPr>
                <w:rFonts w:ascii="Times New Roman" w:eastAsia="Times New Roman" w:hAnsi="Times New Roman" w:cs="Times New Roman"/>
                <w:sz w:val="24"/>
                <w:szCs w:val="24"/>
                <w:lang w:eastAsia="ru-RU"/>
              </w:rPr>
              <w:t xml:space="preserve"> с приложением </w:t>
            </w:r>
            <w:r w:rsidRPr="00C66F5A">
              <w:rPr>
                <w:rFonts w:ascii="Times New Roman" w:eastAsia="Times New Roman" w:hAnsi="Times New Roman" w:cs="Times New Roman"/>
                <w:sz w:val="24"/>
                <w:szCs w:val="24"/>
                <w:lang w:eastAsia="ru-RU"/>
              </w:rPr>
              <w:t xml:space="preserve">№ </w:t>
            </w:r>
            <w:r w:rsidR="00662351" w:rsidRPr="00C66F5A">
              <w:rPr>
                <w:rFonts w:ascii="Times New Roman" w:eastAsia="Times New Roman" w:hAnsi="Times New Roman" w:cs="Times New Roman"/>
                <w:sz w:val="24"/>
                <w:szCs w:val="24"/>
                <w:lang w:eastAsia="ru-RU"/>
              </w:rPr>
              <w:t xml:space="preserve">6 </w:t>
            </w:r>
            <w:r w:rsidR="00FF3387" w:rsidRPr="00C66F5A">
              <w:rPr>
                <w:rFonts w:ascii="Times New Roman" w:eastAsia="Times New Roman" w:hAnsi="Times New Roman" w:cs="Times New Roman"/>
                <w:sz w:val="24"/>
                <w:szCs w:val="24"/>
                <w:lang w:eastAsia="ru-RU"/>
              </w:rPr>
              <w:t xml:space="preserve">Правил безопасности при эксплуатации контактной сети и устройств электроснабжения </w:t>
            </w:r>
            <w:proofErr w:type="gramStart"/>
            <w:r w:rsidR="00FF3387" w:rsidRPr="00C66F5A">
              <w:rPr>
                <w:rFonts w:ascii="Times New Roman" w:eastAsia="Times New Roman" w:hAnsi="Times New Roman" w:cs="Times New Roman"/>
                <w:sz w:val="24"/>
                <w:szCs w:val="24"/>
                <w:lang w:eastAsia="ru-RU"/>
              </w:rPr>
              <w:t>автоблокировки</w:t>
            </w:r>
            <w:proofErr w:type="gramEnd"/>
            <w:r w:rsidR="00FF3387" w:rsidRPr="00C66F5A">
              <w:rPr>
                <w:rFonts w:ascii="Times New Roman" w:eastAsia="Times New Roman" w:hAnsi="Times New Roman" w:cs="Times New Roman"/>
                <w:sz w:val="24"/>
                <w:szCs w:val="24"/>
                <w:lang w:eastAsia="ru-RU"/>
              </w:rPr>
              <w:t xml:space="preserve"> железных дорог ОАО </w:t>
            </w:r>
            <w:r w:rsidRPr="00C66F5A">
              <w:rPr>
                <w:rFonts w:ascii="Times New Roman" w:eastAsia="Times New Roman" w:hAnsi="Times New Roman" w:cs="Times New Roman"/>
                <w:sz w:val="24"/>
                <w:szCs w:val="24"/>
                <w:lang w:eastAsia="ru-RU"/>
              </w:rPr>
              <w:t>«</w:t>
            </w:r>
            <w:r w:rsidR="00FF3387" w:rsidRPr="00C66F5A">
              <w:rPr>
                <w:rFonts w:ascii="Times New Roman" w:eastAsia="Times New Roman" w:hAnsi="Times New Roman" w:cs="Times New Roman"/>
                <w:sz w:val="24"/>
                <w:szCs w:val="24"/>
                <w:lang w:eastAsia="ru-RU"/>
              </w:rPr>
              <w:t>РЖД</w:t>
            </w:r>
            <w:r w:rsidRPr="00C66F5A">
              <w:rPr>
                <w:rFonts w:ascii="Times New Roman" w:eastAsia="Times New Roman" w:hAnsi="Times New Roman" w:cs="Times New Roman"/>
                <w:sz w:val="24"/>
                <w:szCs w:val="24"/>
                <w:lang w:eastAsia="ru-RU"/>
              </w:rPr>
              <w:t>»</w:t>
            </w:r>
            <w:r w:rsidR="00FF3387" w:rsidRPr="00C66F5A">
              <w:rPr>
                <w:rFonts w:ascii="Times New Roman" w:eastAsia="Times New Roman" w:hAnsi="Times New Roman" w:cs="Times New Roman"/>
                <w:sz w:val="24"/>
                <w:szCs w:val="24"/>
                <w:lang w:eastAsia="ru-RU"/>
              </w:rPr>
              <w:t xml:space="preserve"> </w:t>
            </w:r>
          </w:p>
        </w:tc>
        <w:tc>
          <w:tcPr>
            <w:tcW w:w="1298" w:type="pct"/>
            <w:gridSpan w:val="2"/>
            <w:vMerge/>
            <w:tcBorders>
              <w:left w:val="single" w:sz="4" w:space="0" w:color="auto"/>
              <w:right w:val="single" w:sz="4" w:space="0" w:color="auto"/>
            </w:tcBorders>
            <w:shd w:val="clear" w:color="auto" w:fill="auto"/>
          </w:tcPr>
          <w:p w:rsidR="00662351" w:rsidRPr="00C66F5A" w:rsidRDefault="00662351" w:rsidP="00C66F5A">
            <w:pPr>
              <w:tabs>
                <w:tab w:val="left" w:pos="142"/>
              </w:tabs>
              <w:suppressAutoHyphens/>
              <w:spacing w:after="0" w:line="240" w:lineRule="exact"/>
              <w:jc w:val="both"/>
              <w:rPr>
                <w:rFonts w:ascii="Times New Roman" w:hAnsi="Times New Roman" w:cs="Times New Roman"/>
                <w:sz w:val="24"/>
                <w:szCs w:val="24"/>
              </w:rPr>
            </w:pPr>
          </w:p>
        </w:tc>
      </w:tr>
      <w:tr w:rsidR="00FF3387" w:rsidRPr="00C66F5A" w:rsidTr="00C66F5A">
        <w:tc>
          <w:tcPr>
            <w:tcW w:w="267" w:type="pct"/>
            <w:tcBorders>
              <w:left w:val="single" w:sz="4" w:space="0" w:color="auto"/>
              <w:right w:val="single" w:sz="4" w:space="0" w:color="auto"/>
            </w:tcBorders>
            <w:shd w:val="clear" w:color="auto" w:fill="auto"/>
          </w:tcPr>
          <w:p w:rsidR="00FF3387" w:rsidRPr="00C66F5A" w:rsidRDefault="00FF3387"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FF3387" w:rsidRPr="00C66F5A" w:rsidRDefault="00FF3387"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Карт</w:t>
            </w:r>
            <w:r w:rsidR="005E06E1" w:rsidRPr="00C66F5A">
              <w:rPr>
                <w:rFonts w:ascii="Times New Roman" w:eastAsia="Times New Roman" w:hAnsi="Times New Roman" w:cs="Times New Roman"/>
                <w:sz w:val="24"/>
                <w:szCs w:val="24"/>
                <w:lang w:eastAsia="ru-RU"/>
              </w:rPr>
              <w:t>ы</w:t>
            </w:r>
            <w:r w:rsidRPr="00C66F5A">
              <w:rPr>
                <w:rFonts w:ascii="Times New Roman" w:eastAsia="Times New Roman" w:hAnsi="Times New Roman" w:cs="Times New Roman"/>
                <w:sz w:val="24"/>
                <w:szCs w:val="24"/>
                <w:lang w:eastAsia="ru-RU"/>
              </w:rPr>
              <w:t xml:space="preserve"> технологическ</w:t>
            </w:r>
            <w:r w:rsidR="005E06E1" w:rsidRPr="00C66F5A">
              <w:rPr>
                <w:rFonts w:ascii="Times New Roman" w:eastAsia="Times New Roman" w:hAnsi="Times New Roman" w:cs="Times New Roman"/>
                <w:sz w:val="24"/>
                <w:szCs w:val="24"/>
                <w:lang w:eastAsia="ru-RU"/>
              </w:rPr>
              <w:t>их</w:t>
            </w:r>
            <w:r w:rsidRPr="00C66F5A">
              <w:rPr>
                <w:rFonts w:ascii="Times New Roman" w:eastAsia="Times New Roman" w:hAnsi="Times New Roman" w:cs="Times New Roman"/>
                <w:sz w:val="24"/>
                <w:szCs w:val="24"/>
                <w:lang w:eastAsia="ru-RU"/>
              </w:rPr>
              <w:t xml:space="preserve"> процесса подготовки работы в опасном месте </w:t>
            </w:r>
            <w:r w:rsidR="005E06E1" w:rsidRPr="00C66F5A">
              <w:rPr>
                <w:rFonts w:ascii="Times New Roman" w:eastAsia="Times New Roman" w:hAnsi="Times New Roman" w:cs="Times New Roman"/>
                <w:sz w:val="24"/>
                <w:szCs w:val="24"/>
                <w:lang w:eastAsia="ru-RU"/>
              </w:rPr>
              <w:t>соответствуют требованиям т</w:t>
            </w:r>
            <w:r w:rsidRPr="00C66F5A">
              <w:rPr>
                <w:rFonts w:ascii="Times New Roman" w:eastAsia="Times New Roman" w:hAnsi="Times New Roman" w:cs="Times New Roman"/>
                <w:sz w:val="24"/>
                <w:szCs w:val="24"/>
                <w:lang w:eastAsia="ru-RU"/>
              </w:rPr>
              <w:t>аблиц</w:t>
            </w:r>
            <w:r w:rsidR="005E06E1" w:rsidRPr="00C66F5A">
              <w:rPr>
                <w:rFonts w:ascii="Times New Roman" w:eastAsia="Times New Roman" w:hAnsi="Times New Roman" w:cs="Times New Roman"/>
                <w:sz w:val="24"/>
                <w:szCs w:val="24"/>
                <w:lang w:eastAsia="ru-RU"/>
              </w:rPr>
              <w:t>ы</w:t>
            </w:r>
            <w:r w:rsidRPr="00C66F5A">
              <w:rPr>
                <w:rFonts w:ascii="Times New Roman" w:eastAsia="Times New Roman" w:hAnsi="Times New Roman" w:cs="Times New Roman"/>
                <w:sz w:val="24"/>
                <w:szCs w:val="24"/>
                <w:lang w:eastAsia="ru-RU"/>
              </w:rPr>
              <w:t xml:space="preserve"> 6.1</w:t>
            </w:r>
            <w:r w:rsidR="005E06E1" w:rsidRPr="00C66F5A">
              <w:rPr>
                <w:rFonts w:ascii="Times New Roman" w:eastAsia="Times New Roman" w:hAnsi="Times New Roman" w:cs="Times New Roman"/>
                <w:sz w:val="24"/>
                <w:szCs w:val="24"/>
                <w:lang w:eastAsia="ru-RU"/>
              </w:rPr>
              <w:t xml:space="preserve"> </w:t>
            </w:r>
            <w:r w:rsidRPr="00C66F5A">
              <w:rPr>
                <w:rFonts w:ascii="Times New Roman" w:eastAsia="Times New Roman" w:hAnsi="Times New Roman" w:cs="Times New Roman"/>
                <w:sz w:val="24"/>
                <w:szCs w:val="24"/>
                <w:lang w:eastAsia="ru-RU"/>
              </w:rPr>
              <w:t xml:space="preserve"> </w:t>
            </w:r>
            <w:r w:rsidR="005E06E1" w:rsidRPr="00C66F5A">
              <w:rPr>
                <w:rFonts w:ascii="Times New Roman" w:eastAsia="Times New Roman" w:hAnsi="Times New Roman" w:cs="Times New Roman"/>
                <w:sz w:val="24"/>
                <w:szCs w:val="24"/>
                <w:lang w:eastAsia="ru-RU"/>
              </w:rPr>
              <w:t xml:space="preserve">Правил безопасности при эксплуатации контактной сети и устройств электроснабжения </w:t>
            </w:r>
            <w:proofErr w:type="gramStart"/>
            <w:r w:rsidR="005E06E1" w:rsidRPr="00C66F5A">
              <w:rPr>
                <w:rFonts w:ascii="Times New Roman" w:eastAsia="Times New Roman" w:hAnsi="Times New Roman" w:cs="Times New Roman"/>
                <w:sz w:val="24"/>
                <w:szCs w:val="24"/>
                <w:lang w:eastAsia="ru-RU"/>
              </w:rPr>
              <w:t>автоблокировки</w:t>
            </w:r>
            <w:proofErr w:type="gramEnd"/>
            <w:r w:rsidR="005E06E1" w:rsidRPr="00C66F5A">
              <w:rPr>
                <w:rFonts w:ascii="Times New Roman" w:eastAsia="Times New Roman" w:hAnsi="Times New Roman" w:cs="Times New Roman"/>
                <w:sz w:val="24"/>
                <w:szCs w:val="24"/>
                <w:lang w:eastAsia="ru-RU"/>
              </w:rPr>
              <w:t xml:space="preserve"> железных дорог ОАО «РЖД», содержат фотографии (схемы) </w:t>
            </w:r>
            <w:r w:rsidR="005E06E1" w:rsidRPr="00C66F5A">
              <w:rPr>
                <w:rFonts w:ascii="Times New Roman" w:eastAsia="Times New Roman" w:hAnsi="Times New Roman" w:cs="Times New Roman"/>
                <w:sz w:val="24"/>
                <w:szCs w:val="24"/>
                <w:lang w:eastAsia="ru-RU"/>
              </w:rPr>
              <w:lastRenderedPageBreak/>
              <w:t>опасного места, характеристики элементов опасности, информацию о мерах безопасности, необходимости выполнить переключения</w:t>
            </w:r>
          </w:p>
          <w:p w:rsidR="00FF3387" w:rsidRPr="00C66F5A" w:rsidRDefault="00FF3387" w:rsidP="00C66F5A">
            <w:pPr>
              <w:spacing w:after="0" w:line="240" w:lineRule="exact"/>
              <w:ind w:firstLine="540"/>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FF3387" w:rsidRPr="00C66F5A" w:rsidRDefault="00FF3387" w:rsidP="00C66F5A">
            <w:pPr>
              <w:tabs>
                <w:tab w:val="left" w:pos="142"/>
              </w:tabs>
              <w:suppressAutoHyphens/>
              <w:spacing w:after="0" w:line="240" w:lineRule="exact"/>
              <w:jc w:val="both"/>
              <w:rPr>
                <w:rFonts w:ascii="Times New Roman" w:hAnsi="Times New Roman" w:cs="Times New Roman"/>
                <w:sz w:val="24"/>
                <w:szCs w:val="24"/>
              </w:rPr>
            </w:pPr>
          </w:p>
        </w:tc>
      </w:tr>
      <w:tr w:rsidR="00FF3387" w:rsidRPr="00C66F5A" w:rsidTr="00C66F5A">
        <w:tc>
          <w:tcPr>
            <w:tcW w:w="267" w:type="pct"/>
            <w:tcBorders>
              <w:left w:val="single" w:sz="4" w:space="0" w:color="auto"/>
              <w:right w:val="single" w:sz="4" w:space="0" w:color="auto"/>
            </w:tcBorders>
            <w:shd w:val="clear" w:color="auto" w:fill="auto"/>
          </w:tcPr>
          <w:p w:rsidR="00FF3387" w:rsidRPr="00C66F5A" w:rsidRDefault="00FF3387" w:rsidP="00C66F5A">
            <w:pPr>
              <w:pStyle w:val="a3"/>
              <w:numPr>
                <w:ilvl w:val="0"/>
                <w:numId w:val="1"/>
              </w:numPr>
              <w:tabs>
                <w:tab w:val="left" w:pos="142"/>
                <w:tab w:val="left" w:pos="851"/>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FF3387" w:rsidRPr="00C66F5A" w:rsidRDefault="00FF3387"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bCs/>
                <w:sz w:val="24"/>
                <w:szCs w:val="24"/>
                <w:lang w:eastAsia="ru-RU"/>
              </w:rPr>
              <w:t>Перечень обязательной оперативно-технической документации в районе контактной сети</w:t>
            </w:r>
            <w:r w:rsidRPr="00C66F5A">
              <w:rPr>
                <w:rFonts w:ascii="Times New Roman" w:eastAsia="Times New Roman" w:hAnsi="Times New Roman" w:cs="Times New Roman"/>
                <w:sz w:val="24"/>
                <w:szCs w:val="24"/>
                <w:lang w:eastAsia="ru-RU"/>
              </w:rPr>
              <w:t xml:space="preserve"> </w:t>
            </w:r>
            <w:r w:rsidR="005E06E1" w:rsidRPr="00C66F5A">
              <w:rPr>
                <w:rFonts w:ascii="Times New Roman" w:eastAsia="Times New Roman" w:hAnsi="Times New Roman" w:cs="Times New Roman"/>
                <w:sz w:val="24"/>
                <w:szCs w:val="24"/>
                <w:lang w:eastAsia="ru-RU"/>
              </w:rPr>
              <w:t>содержит а</w:t>
            </w:r>
            <w:r w:rsidRPr="00C66F5A">
              <w:rPr>
                <w:rFonts w:ascii="Times New Roman" w:eastAsia="Times New Roman" w:hAnsi="Times New Roman" w:cs="Times New Roman"/>
                <w:sz w:val="24"/>
                <w:szCs w:val="24"/>
                <w:lang w:eastAsia="ru-RU"/>
              </w:rPr>
              <w:t>кты на выявление опасных мест, перечень опасных мест и карты технологического процесса подготовки места работы в опасных местах</w:t>
            </w:r>
            <w:r w:rsidR="005E06E1" w:rsidRPr="00C66F5A">
              <w:rPr>
                <w:rFonts w:ascii="Times New Roman" w:eastAsia="Times New Roman" w:hAnsi="Times New Roman" w:cs="Times New Roman"/>
                <w:sz w:val="24"/>
                <w:szCs w:val="24"/>
                <w:lang w:eastAsia="ru-RU"/>
              </w:rPr>
              <w:t>, к</w:t>
            </w:r>
            <w:r w:rsidRPr="00C66F5A">
              <w:rPr>
                <w:rFonts w:ascii="Times New Roman" w:eastAsia="Times New Roman" w:hAnsi="Times New Roman" w:cs="Times New Roman"/>
                <w:sz w:val="24"/>
                <w:szCs w:val="24"/>
                <w:lang w:eastAsia="ru-RU"/>
              </w:rPr>
              <w:t xml:space="preserve">арты технологических процессов на производство работ </w:t>
            </w:r>
          </w:p>
        </w:tc>
        <w:tc>
          <w:tcPr>
            <w:tcW w:w="1298" w:type="pct"/>
            <w:gridSpan w:val="2"/>
            <w:vMerge/>
            <w:tcBorders>
              <w:left w:val="single" w:sz="4" w:space="0" w:color="auto"/>
              <w:right w:val="single" w:sz="4" w:space="0" w:color="auto"/>
            </w:tcBorders>
            <w:shd w:val="clear" w:color="auto" w:fill="auto"/>
          </w:tcPr>
          <w:p w:rsidR="00FF3387" w:rsidRPr="00C66F5A" w:rsidRDefault="00FF3387" w:rsidP="00C66F5A">
            <w:pPr>
              <w:tabs>
                <w:tab w:val="left" w:pos="142"/>
              </w:tabs>
              <w:suppressAutoHyphens/>
              <w:spacing w:after="0" w:line="240" w:lineRule="exact"/>
              <w:jc w:val="both"/>
              <w:rPr>
                <w:rFonts w:ascii="Times New Roman" w:hAnsi="Times New Roman" w:cs="Times New Roman"/>
                <w:sz w:val="24"/>
                <w:szCs w:val="24"/>
              </w:rPr>
            </w:pPr>
          </w:p>
        </w:tc>
      </w:tr>
      <w:tr w:rsidR="005641F9" w:rsidRPr="00C66F5A" w:rsidTr="00C66F5A">
        <w:tc>
          <w:tcPr>
            <w:tcW w:w="267" w:type="pct"/>
            <w:tcBorders>
              <w:left w:val="single" w:sz="4" w:space="0" w:color="auto"/>
              <w:bottom w:val="single" w:sz="4" w:space="0" w:color="auto"/>
              <w:right w:val="single" w:sz="4" w:space="0" w:color="auto"/>
            </w:tcBorders>
            <w:shd w:val="clear" w:color="auto" w:fill="auto"/>
          </w:tcPr>
          <w:p w:rsidR="005641F9" w:rsidRPr="00C66F5A" w:rsidRDefault="005641F9"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5641F9" w:rsidRPr="00C66F5A" w:rsidRDefault="005E06E1" w:rsidP="00C66F5A">
            <w:pPr>
              <w:spacing w:after="0" w:line="240" w:lineRule="exact"/>
              <w:jc w:val="both"/>
              <w:rPr>
                <w:rFonts w:ascii="Times New Roman" w:hAnsi="Times New Roman" w:cs="Times New Roman"/>
                <w:color w:val="FF0000"/>
                <w:sz w:val="24"/>
                <w:szCs w:val="24"/>
              </w:rPr>
            </w:pPr>
            <w:r w:rsidRPr="00C66F5A">
              <w:rPr>
                <w:rFonts w:ascii="Times New Roman" w:eastAsia="Times New Roman" w:hAnsi="Times New Roman" w:cs="Times New Roman"/>
                <w:sz w:val="24"/>
                <w:szCs w:val="24"/>
                <w:lang w:eastAsia="ru-RU"/>
              </w:rPr>
              <w:t xml:space="preserve">При отсутствии </w:t>
            </w:r>
            <w:r w:rsidR="00FF3387" w:rsidRPr="00C66F5A">
              <w:rPr>
                <w:rFonts w:ascii="Times New Roman" w:eastAsia="Times New Roman" w:hAnsi="Times New Roman" w:cs="Times New Roman"/>
                <w:sz w:val="24"/>
                <w:szCs w:val="24"/>
                <w:lang w:eastAsia="ru-RU"/>
              </w:rPr>
              <w:t xml:space="preserve">типовых бланков переключения </w:t>
            </w:r>
            <w:r w:rsidRPr="00C66F5A">
              <w:rPr>
                <w:rFonts w:ascii="Times New Roman" w:eastAsia="Times New Roman" w:hAnsi="Times New Roman" w:cs="Times New Roman"/>
                <w:sz w:val="24"/>
                <w:szCs w:val="24"/>
                <w:lang w:eastAsia="ru-RU"/>
              </w:rPr>
              <w:t xml:space="preserve">разработаны </w:t>
            </w:r>
            <w:r w:rsidR="00FF3387" w:rsidRPr="00C66F5A">
              <w:rPr>
                <w:rFonts w:ascii="Times New Roman" w:eastAsia="Times New Roman" w:hAnsi="Times New Roman" w:cs="Times New Roman"/>
                <w:sz w:val="24"/>
                <w:szCs w:val="24"/>
                <w:lang w:eastAsia="ru-RU"/>
              </w:rPr>
              <w:t xml:space="preserve"> технологические карты по подготовке рабочего места</w:t>
            </w:r>
          </w:p>
        </w:tc>
        <w:tc>
          <w:tcPr>
            <w:tcW w:w="1298" w:type="pct"/>
            <w:gridSpan w:val="2"/>
            <w:vMerge w:val="restart"/>
            <w:tcBorders>
              <w:left w:val="single" w:sz="4" w:space="0" w:color="auto"/>
              <w:right w:val="single" w:sz="4" w:space="0" w:color="auto"/>
            </w:tcBorders>
            <w:shd w:val="clear" w:color="auto" w:fill="auto"/>
          </w:tcPr>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p>
          <w:p w:rsidR="005641F9" w:rsidRPr="00C66F5A" w:rsidRDefault="005641F9"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Правила безопасности при эксплуатации электроустановок </w:t>
            </w:r>
            <w:proofErr w:type="spellStart"/>
            <w:r w:rsidRPr="00C66F5A">
              <w:rPr>
                <w:rFonts w:ascii="Times New Roman" w:eastAsia="Times New Roman" w:hAnsi="Times New Roman" w:cs="Times New Roman"/>
                <w:sz w:val="24"/>
                <w:szCs w:val="24"/>
                <w:lang w:eastAsia="ru-RU"/>
              </w:rPr>
              <w:t>тягововых</w:t>
            </w:r>
            <w:proofErr w:type="spellEnd"/>
            <w:r w:rsidRPr="00C66F5A">
              <w:rPr>
                <w:rFonts w:ascii="Times New Roman" w:eastAsia="Times New Roman" w:hAnsi="Times New Roman" w:cs="Times New Roman"/>
                <w:sz w:val="24"/>
                <w:szCs w:val="24"/>
                <w:lang w:eastAsia="ru-RU"/>
              </w:rPr>
              <w:t xml:space="preserve"> подстанций и районов электроснабжения железных дорог ОАО «РЖД» № 1105/</w:t>
            </w:r>
            <w:proofErr w:type="spellStart"/>
            <w:proofErr w:type="gramStart"/>
            <w:r w:rsidRPr="00C66F5A">
              <w:rPr>
                <w:rFonts w:ascii="Times New Roman" w:eastAsia="Times New Roman" w:hAnsi="Times New Roman" w:cs="Times New Roman"/>
                <w:sz w:val="24"/>
                <w:szCs w:val="24"/>
                <w:lang w:eastAsia="ru-RU"/>
              </w:rPr>
              <w:t>р</w:t>
            </w:r>
            <w:proofErr w:type="spellEnd"/>
            <w:proofErr w:type="gramEnd"/>
            <w:r w:rsidRPr="00C66F5A">
              <w:rPr>
                <w:rFonts w:ascii="Times New Roman" w:eastAsia="Times New Roman" w:hAnsi="Times New Roman" w:cs="Times New Roman"/>
                <w:sz w:val="24"/>
                <w:szCs w:val="24"/>
                <w:lang w:eastAsia="ru-RU"/>
              </w:rPr>
              <w:t xml:space="preserve"> от 13.06.2017 г.</w:t>
            </w:r>
          </w:p>
          <w:p w:rsidR="00FF3387" w:rsidRPr="00C66F5A" w:rsidRDefault="00FF3387"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 2.5.5</w:t>
            </w:r>
            <w:r w:rsidR="002C15C1" w:rsidRPr="00C66F5A">
              <w:rPr>
                <w:rFonts w:ascii="Times New Roman" w:eastAsia="Times New Roman" w:hAnsi="Times New Roman" w:cs="Times New Roman"/>
                <w:sz w:val="24"/>
                <w:szCs w:val="24"/>
                <w:lang w:eastAsia="ru-RU"/>
              </w:rPr>
              <w:t xml:space="preserve">, 2.5.6, 3.2.1, 4.4.1, 5.9.5., 5.23.1.   </w:t>
            </w:r>
          </w:p>
        </w:tc>
      </w:tr>
      <w:tr w:rsidR="00FF3387" w:rsidRPr="00C66F5A" w:rsidTr="00C66F5A">
        <w:tc>
          <w:tcPr>
            <w:tcW w:w="267" w:type="pct"/>
            <w:tcBorders>
              <w:left w:val="single" w:sz="4" w:space="0" w:color="auto"/>
              <w:bottom w:val="single" w:sz="4" w:space="0" w:color="auto"/>
              <w:right w:val="single" w:sz="4" w:space="0" w:color="auto"/>
            </w:tcBorders>
            <w:shd w:val="clear" w:color="auto" w:fill="auto"/>
          </w:tcPr>
          <w:p w:rsidR="00FF3387" w:rsidRPr="00C66F5A" w:rsidRDefault="00FF3387"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FF3387" w:rsidRPr="00C66F5A" w:rsidRDefault="00FF3387"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Типовые бланки переключения </w:t>
            </w:r>
            <w:r w:rsidR="005E06E1" w:rsidRPr="00C66F5A">
              <w:rPr>
                <w:rFonts w:ascii="Times New Roman" w:eastAsia="Times New Roman" w:hAnsi="Times New Roman" w:cs="Times New Roman"/>
                <w:sz w:val="24"/>
                <w:szCs w:val="24"/>
                <w:lang w:eastAsia="ru-RU"/>
              </w:rPr>
              <w:t xml:space="preserve">или технологические карты </w:t>
            </w:r>
            <w:proofErr w:type="spellStart"/>
            <w:r w:rsidRPr="00C66F5A">
              <w:rPr>
                <w:rFonts w:ascii="Times New Roman" w:eastAsia="Times New Roman" w:hAnsi="Times New Roman" w:cs="Times New Roman"/>
                <w:sz w:val="24"/>
                <w:szCs w:val="24"/>
                <w:lang w:eastAsia="ru-RU"/>
              </w:rPr>
              <w:t>разрабат</w:t>
            </w:r>
            <w:r w:rsidR="005E06E1" w:rsidRPr="00C66F5A">
              <w:rPr>
                <w:rFonts w:ascii="Times New Roman" w:eastAsia="Times New Roman" w:hAnsi="Times New Roman" w:cs="Times New Roman"/>
                <w:sz w:val="24"/>
                <w:szCs w:val="24"/>
                <w:lang w:eastAsia="ru-RU"/>
              </w:rPr>
              <w:t>аны</w:t>
            </w:r>
            <w:proofErr w:type="spellEnd"/>
            <w:r w:rsidRPr="00C66F5A">
              <w:rPr>
                <w:rFonts w:ascii="Times New Roman" w:eastAsia="Times New Roman" w:hAnsi="Times New Roman" w:cs="Times New Roman"/>
                <w:sz w:val="24"/>
                <w:szCs w:val="24"/>
                <w:lang w:eastAsia="ru-RU"/>
              </w:rPr>
              <w:t xml:space="preserve"> начальник</w:t>
            </w:r>
            <w:r w:rsidR="005E06E1" w:rsidRPr="00C66F5A">
              <w:rPr>
                <w:rFonts w:ascii="Times New Roman" w:eastAsia="Times New Roman" w:hAnsi="Times New Roman" w:cs="Times New Roman"/>
                <w:sz w:val="24"/>
                <w:szCs w:val="24"/>
                <w:lang w:eastAsia="ru-RU"/>
              </w:rPr>
              <w:t>ом</w:t>
            </w:r>
            <w:r w:rsidRPr="00C66F5A">
              <w:rPr>
                <w:rFonts w:ascii="Times New Roman" w:eastAsia="Times New Roman" w:hAnsi="Times New Roman" w:cs="Times New Roman"/>
                <w:sz w:val="24"/>
                <w:szCs w:val="24"/>
                <w:lang w:eastAsia="ru-RU"/>
              </w:rPr>
              <w:t xml:space="preserve"> тяговой подстанции, района электроснабжения, ремонтно-ревизионного участка и утвержд</w:t>
            </w:r>
            <w:r w:rsidR="005E06E1" w:rsidRPr="00C66F5A">
              <w:rPr>
                <w:rFonts w:ascii="Times New Roman" w:eastAsia="Times New Roman" w:hAnsi="Times New Roman" w:cs="Times New Roman"/>
                <w:sz w:val="24"/>
                <w:szCs w:val="24"/>
                <w:lang w:eastAsia="ru-RU"/>
              </w:rPr>
              <w:t>ены</w:t>
            </w:r>
            <w:r w:rsidRPr="00C66F5A">
              <w:rPr>
                <w:rFonts w:ascii="Times New Roman" w:eastAsia="Times New Roman" w:hAnsi="Times New Roman" w:cs="Times New Roman"/>
                <w:sz w:val="24"/>
                <w:szCs w:val="24"/>
                <w:lang w:eastAsia="ru-RU"/>
              </w:rPr>
              <w:t xml:space="preserve"> ответственный за электрохозяйство дистанции электроснабжения (заместитель ответственного за электрохозяйство - заместитель начальника по отрасли)</w:t>
            </w:r>
          </w:p>
        </w:tc>
        <w:tc>
          <w:tcPr>
            <w:tcW w:w="1298" w:type="pct"/>
            <w:gridSpan w:val="2"/>
            <w:vMerge/>
            <w:tcBorders>
              <w:left w:val="single" w:sz="4" w:space="0" w:color="auto"/>
              <w:right w:val="single" w:sz="4" w:space="0" w:color="auto"/>
            </w:tcBorders>
            <w:shd w:val="clear" w:color="auto" w:fill="auto"/>
          </w:tcPr>
          <w:p w:rsidR="00FF3387" w:rsidRPr="00C66F5A" w:rsidRDefault="00FF3387"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2C15C1" w:rsidRPr="00C66F5A" w:rsidTr="00C66F5A">
        <w:tc>
          <w:tcPr>
            <w:tcW w:w="267" w:type="pct"/>
            <w:tcBorders>
              <w:left w:val="single" w:sz="4" w:space="0" w:color="auto"/>
              <w:bottom w:val="single" w:sz="4" w:space="0" w:color="auto"/>
              <w:right w:val="single" w:sz="4" w:space="0" w:color="auto"/>
            </w:tcBorders>
            <w:shd w:val="clear" w:color="auto" w:fill="auto"/>
          </w:tcPr>
          <w:p w:rsidR="002C15C1" w:rsidRPr="00C66F5A" w:rsidRDefault="002C15C1"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2C15C1" w:rsidRPr="00C66F5A" w:rsidRDefault="002C15C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По каждому опасному месту составл</w:t>
            </w:r>
            <w:r w:rsidR="005E06E1" w:rsidRPr="00C66F5A">
              <w:rPr>
                <w:rFonts w:ascii="Times New Roman" w:eastAsia="Times New Roman" w:hAnsi="Times New Roman" w:cs="Times New Roman"/>
                <w:sz w:val="24"/>
                <w:szCs w:val="24"/>
                <w:lang w:eastAsia="ru-RU"/>
              </w:rPr>
              <w:t>ен</w:t>
            </w:r>
            <w:r w:rsidRPr="00C66F5A">
              <w:rPr>
                <w:rFonts w:ascii="Times New Roman" w:eastAsia="Times New Roman" w:hAnsi="Times New Roman" w:cs="Times New Roman"/>
                <w:sz w:val="24"/>
                <w:szCs w:val="24"/>
                <w:lang w:eastAsia="ru-RU"/>
              </w:rPr>
              <w:t xml:space="preserve"> типовой бланк переключения или технологическая карта подготовки места работы, с учетом которых выписывается наряд-допуск и разовый бланк переключения </w:t>
            </w:r>
            <w:r w:rsidR="005E06E1" w:rsidRPr="00C66F5A">
              <w:rPr>
                <w:rFonts w:ascii="Times New Roman" w:eastAsia="Times New Roman" w:hAnsi="Times New Roman" w:cs="Times New Roman"/>
                <w:sz w:val="24"/>
                <w:szCs w:val="24"/>
                <w:lang w:eastAsia="ru-RU"/>
              </w:rPr>
              <w:t>с красной полосой по диагонали</w:t>
            </w:r>
          </w:p>
          <w:p w:rsidR="002C15C1" w:rsidRPr="00C66F5A" w:rsidRDefault="002C15C1" w:rsidP="00C66F5A">
            <w:pPr>
              <w:spacing w:after="0" w:line="240" w:lineRule="exact"/>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2C15C1" w:rsidRPr="00C66F5A" w:rsidRDefault="002C15C1"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2C15C1" w:rsidRPr="00C66F5A" w:rsidTr="00C66F5A">
        <w:tc>
          <w:tcPr>
            <w:tcW w:w="267" w:type="pct"/>
            <w:tcBorders>
              <w:left w:val="single" w:sz="4" w:space="0" w:color="auto"/>
              <w:bottom w:val="single" w:sz="4" w:space="0" w:color="auto"/>
              <w:right w:val="single" w:sz="4" w:space="0" w:color="auto"/>
            </w:tcBorders>
            <w:shd w:val="clear" w:color="auto" w:fill="auto"/>
          </w:tcPr>
          <w:p w:rsidR="002C15C1" w:rsidRPr="00C66F5A" w:rsidRDefault="002C15C1"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2C15C1"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Разработаны технологические карты или ППР на р</w:t>
            </w:r>
            <w:r w:rsidR="002C15C1" w:rsidRPr="00C66F5A">
              <w:rPr>
                <w:rFonts w:ascii="Times New Roman" w:eastAsia="Times New Roman" w:hAnsi="Times New Roman" w:cs="Times New Roman"/>
                <w:sz w:val="24"/>
                <w:szCs w:val="24"/>
                <w:lang w:eastAsia="ru-RU"/>
              </w:rPr>
              <w:t>аботы на линиях, находящихся под наведенным напряжением (</w:t>
            </w:r>
            <w:proofErr w:type="gramStart"/>
            <w:r w:rsidR="002C15C1" w:rsidRPr="00C66F5A">
              <w:rPr>
                <w:rFonts w:ascii="Times New Roman" w:eastAsia="Times New Roman" w:hAnsi="Times New Roman" w:cs="Times New Roman"/>
                <w:sz w:val="24"/>
                <w:szCs w:val="24"/>
                <w:lang w:eastAsia="ru-RU"/>
              </w:rPr>
              <w:t>ВЛ</w:t>
            </w:r>
            <w:proofErr w:type="gramEnd"/>
            <w:r w:rsidR="002C15C1" w:rsidRPr="00C66F5A">
              <w:rPr>
                <w:rFonts w:ascii="Times New Roman" w:eastAsia="Times New Roman" w:hAnsi="Times New Roman" w:cs="Times New Roman"/>
                <w:sz w:val="24"/>
                <w:szCs w:val="24"/>
                <w:lang w:eastAsia="ru-RU"/>
              </w:rPr>
              <w:t xml:space="preserve"> АБ, ПЭ и других, проходящих вблизи контактной сети переменного тока и действующих линий) </w:t>
            </w:r>
          </w:p>
          <w:p w:rsidR="002C15C1" w:rsidRPr="00C66F5A" w:rsidRDefault="002C15C1" w:rsidP="00C66F5A">
            <w:pPr>
              <w:spacing w:after="0" w:line="240" w:lineRule="exact"/>
              <w:ind w:firstLine="540"/>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2C15C1" w:rsidRPr="00C66F5A" w:rsidRDefault="002C15C1"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2C15C1" w:rsidRPr="00C66F5A" w:rsidTr="00C66F5A">
        <w:tc>
          <w:tcPr>
            <w:tcW w:w="267" w:type="pct"/>
            <w:tcBorders>
              <w:left w:val="single" w:sz="4" w:space="0" w:color="auto"/>
              <w:bottom w:val="single" w:sz="4" w:space="0" w:color="auto"/>
              <w:right w:val="single" w:sz="4" w:space="0" w:color="auto"/>
            </w:tcBorders>
            <w:shd w:val="clear" w:color="auto" w:fill="auto"/>
          </w:tcPr>
          <w:p w:rsidR="002C15C1" w:rsidRPr="00C66F5A" w:rsidRDefault="002C15C1"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2C15C1"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Разработаны технологические карты на р</w:t>
            </w:r>
            <w:r w:rsidR="002C15C1" w:rsidRPr="00C66F5A">
              <w:rPr>
                <w:rFonts w:ascii="Times New Roman" w:eastAsia="Times New Roman" w:hAnsi="Times New Roman" w:cs="Times New Roman"/>
                <w:sz w:val="24"/>
                <w:szCs w:val="24"/>
                <w:lang w:eastAsia="ru-RU"/>
              </w:rPr>
              <w:t>абот</w:t>
            </w:r>
            <w:r w:rsidRPr="00C66F5A">
              <w:rPr>
                <w:rFonts w:ascii="Times New Roman" w:eastAsia="Times New Roman" w:hAnsi="Times New Roman" w:cs="Times New Roman"/>
                <w:sz w:val="24"/>
                <w:szCs w:val="24"/>
                <w:lang w:eastAsia="ru-RU"/>
              </w:rPr>
              <w:t>ы</w:t>
            </w:r>
            <w:r w:rsidR="002C15C1" w:rsidRPr="00C66F5A">
              <w:rPr>
                <w:rFonts w:ascii="Times New Roman" w:eastAsia="Times New Roman" w:hAnsi="Times New Roman" w:cs="Times New Roman"/>
                <w:sz w:val="24"/>
                <w:szCs w:val="24"/>
                <w:lang w:eastAsia="ru-RU"/>
              </w:rPr>
              <w:t xml:space="preserve"> по установке и снятию электросчетчиков </w:t>
            </w:r>
          </w:p>
        </w:tc>
        <w:tc>
          <w:tcPr>
            <w:tcW w:w="1298" w:type="pct"/>
            <w:gridSpan w:val="2"/>
            <w:vMerge/>
            <w:tcBorders>
              <w:left w:val="single" w:sz="4" w:space="0" w:color="auto"/>
              <w:right w:val="single" w:sz="4" w:space="0" w:color="auto"/>
            </w:tcBorders>
            <w:shd w:val="clear" w:color="auto" w:fill="auto"/>
          </w:tcPr>
          <w:p w:rsidR="002C15C1" w:rsidRPr="00C66F5A" w:rsidRDefault="002C15C1"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2C15C1" w:rsidRPr="00C66F5A" w:rsidTr="00C66F5A">
        <w:tc>
          <w:tcPr>
            <w:tcW w:w="267" w:type="pct"/>
            <w:tcBorders>
              <w:left w:val="single" w:sz="4" w:space="0" w:color="auto"/>
              <w:bottom w:val="single" w:sz="4" w:space="0" w:color="auto"/>
              <w:right w:val="single" w:sz="4" w:space="0" w:color="auto"/>
            </w:tcBorders>
            <w:shd w:val="clear" w:color="auto" w:fill="auto"/>
          </w:tcPr>
          <w:p w:rsidR="002C15C1" w:rsidRPr="00C66F5A" w:rsidRDefault="002C15C1" w:rsidP="00C66F5A">
            <w:pPr>
              <w:pStyle w:val="a3"/>
              <w:numPr>
                <w:ilvl w:val="0"/>
                <w:numId w:val="1"/>
              </w:numPr>
              <w:tabs>
                <w:tab w:val="left" w:pos="142"/>
              </w:tabs>
              <w:suppressAutoHyphens/>
              <w:spacing w:after="0" w:line="240" w:lineRule="exact"/>
              <w:jc w:val="center"/>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2C15C1" w:rsidRPr="00C66F5A" w:rsidRDefault="005E06E1" w:rsidP="00C66F5A">
            <w:pPr>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Разработаны технологические карты  на р</w:t>
            </w:r>
            <w:r w:rsidR="002C15C1" w:rsidRPr="00C66F5A">
              <w:rPr>
                <w:rFonts w:ascii="Times New Roman" w:eastAsia="Times New Roman" w:hAnsi="Times New Roman" w:cs="Times New Roman"/>
                <w:sz w:val="24"/>
                <w:szCs w:val="24"/>
                <w:lang w:eastAsia="ru-RU"/>
              </w:rPr>
              <w:t xml:space="preserve">аботы по замене элементов опор, монтажу и демонтажу опор и проводов, замене гирлянд изоляторов ВЛ. </w:t>
            </w:r>
          </w:p>
          <w:p w:rsidR="002C15C1" w:rsidRPr="00C66F5A" w:rsidRDefault="002C15C1" w:rsidP="00C66F5A">
            <w:pPr>
              <w:spacing w:after="0" w:line="240" w:lineRule="exact"/>
              <w:ind w:firstLine="540"/>
              <w:jc w:val="both"/>
              <w:rPr>
                <w:rFonts w:ascii="Times New Roman" w:eastAsia="Times New Roman" w:hAnsi="Times New Roman" w:cs="Times New Roman"/>
                <w:sz w:val="24"/>
                <w:szCs w:val="24"/>
                <w:lang w:eastAsia="ru-RU"/>
              </w:rPr>
            </w:pPr>
          </w:p>
        </w:tc>
        <w:tc>
          <w:tcPr>
            <w:tcW w:w="1298" w:type="pct"/>
            <w:gridSpan w:val="2"/>
            <w:vMerge/>
            <w:tcBorders>
              <w:left w:val="single" w:sz="4" w:space="0" w:color="auto"/>
              <w:right w:val="single" w:sz="4" w:space="0" w:color="auto"/>
            </w:tcBorders>
            <w:shd w:val="clear" w:color="auto" w:fill="auto"/>
          </w:tcPr>
          <w:p w:rsidR="002C15C1" w:rsidRPr="00C66F5A" w:rsidRDefault="002C15C1"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AE7A3E" w:rsidRPr="00C66F5A" w:rsidTr="00C66F5A">
        <w:trPr>
          <w:gridAfter w:val="1"/>
          <w:wAfter w:w="3" w:type="pct"/>
        </w:trPr>
        <w:tc>
          <w:tcPr>
            <w:tcW w:w="4997" w:type="pct"/>
            <w:gridSpan w:val="4"/>
            <w:tcBorders>
              <w:left w:val="single" w:sz="4" w:space="0" w:color="auto"/>
              <w:right w:val="single" w:sz="4" w:space="0" w:color="auto"/>
            </w:tcBorders>
            <w:shd w:val="clear" w:color="auto" w:fill="auto"/>
          </w:tcPr>
          <w:p w:rsidR="00AE7A3E" w:rsidRPr="00C66F5A" w:rsidRDefault="00AE7A3E" w:rsidP="00C66F5A">
            <w:pPr>
              <w:tabs>
                <w:tab w:val="left" w:pos="142"/>
              </w:tabs>
              <w:autoSpaceDE w:val="0"/>
              <w:autoSpaceDN w:val="0"/>
              <w:adjustRightInd w:val="0"/>
              <w:spacing w:after="0" w:line="240" w:lineRule="exact"/>
              <w:jc w:val="center"/>
              <w:rPr>
                <w:rFonts w:ascii="Times New Roman" w:hAnsi="Times New Roman" w:cs="Times New Roman"/>
                <w:sz w:val="24"/>
                <w:szCs w:val="24"/>
              </w:rPr>
            </w:pPr>
            <w:r w:rsidRPr="00C66F5A">
              <w:rPr>
                <w:rFonts w:ascii="Times New Roman" w:hAnsi="Times New Roman" w:cs="Times New Roman"/>
                <w:sz w:val="24"/>
                <w:szCs w:val="24"/>
              </w:rPr>
              <w:t>Дополнительно по хозяйству тепловодоснабжению</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a3"/>
              <w:numPr>
                <w:ilvl w:val="0"/>
                <w:numId w:val="1"/>
              </w:numPr>
              <w:tabs>
                <w:tab w:val="left" w:pos="142"/>
              </w:tabs>
              <w:autoSpaceDE w:val="0"/>
              <w:autoSpaceDN w:val="0"/>
              <w:adjustRightInd w:val="0"/>
              <w:spacing w:after="0" w:line="240" w:lineRule="exact"/>
              <w:jc w:val="center"/>
              <w:rPr>
                <w:rFonts w:ascii="Times New Roman" w:hAnsi="Times New Roman" w:cs="Times New Roman"/>
                <w:bCs/>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tabs>
                <w:tab w:val="left" w:pos="142"/>
              </w:tabs>
              <w:autoSpaceDE w:val="0"/>
              <w:autoSpaceDN w:val="0"/>
              <w:adjustRightInd w:val="0"/>
              <w:spacing w:after="0" w:line="240" w:lineRule="exact"/>
              <w:jc w:val="both"/>
              <w:rPr>
                <w:rFonts w:ascii="Times New Roman" w:hAnsi="Times New Roman" w:cs="Times New Roman"/>
                <w:bCs/>
                <w:sz w:val="24"/>
                <w:szCs w:val="24"/>
              </w:rPr>
            </w:pPr>
            <w:r w:rsidRPr="00C66F5A">
              <w:rPr>
                <w:rFonts w:ascii="Times New Roman" w:hAnsi="Times New Roman" w:cs="Times New Roman"/>
                <w:sz w:val="24"/>
                <w:szCs w:val="24"/>
              </w:rPr>
              <w:t xml:space="preserve">В КТП определяются и указываются: </w:t>
            </w:r>
            <w:r w:rsidRPr="00C66F5A">
              <w:rPr>
                <w:rFonts w:ascii="Times New Roman" w:hAnsi="Times New Roman" w:cs="Times New Roman"/>
                <w:bCs/>
                <w:sz w:val="24"/>
                <w:szCs w:val="24"/>
              </w:rPr>
              <w:t xml:space="preserve">Раздел «V. Требования охраны труда при эксплуатации объектов теплоснабжения и </w:t>
            </w:r>
            <w:proofErr w:type="spellStart"/>
            <w:r w:rsidRPr="00C66F5A">
              <w:rPr>
                <w:rFonts w:ascii="Times New Roman" w:hAnsi="Times New Roman" w:cs="Times New Roman"/>
                <w:bCs/>
                <w:sz w:val="24"/>
                <w:szCs w:val="24"/>
              </w:rPr>
              <w:t>теплопотребляющих</w:t>
            </w:r>
            <w:proofErr w:type="spellEnd"/>
            <w:r w:rsidRPr="00C66F5A">
              <w:rPr>
                <w:rFonts w:ascii="Times New Roman" w:hAnsi="Times New Roman" w:cs="Times New Roman"/>
                <w:bCs/>
                <w:sz w:val="24"/>
                <w:szCs w:val="24"/>
              </w:rPr>
              <w:t xml:space="preserve"> установок»</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hAnsi="Times New Roman" w:cs="Times New Roman"/>
                <w:sz w:val="24"/>
                <w:szCs w:val="24"/>
              </w:rPr>
              <w:t xml:space="preserve">Правила по охране труда при эксплуатации объектов теплоснабжения и </w:t>
            </w:r>
            <w:proofErr w:type="spellStart"/>
            <w:r w:rsidRPr="00C66F5A">
              <w:rPr>
                <w:rFonts w:ascii="Times New Roman" w:hAnsi="Times New Roman" w:cs="Times New Roman"/>
                <w:sz w:val="24"/>
                <w:szCs w:val="24"/>
              </w:rPr>
              <w:t>теплопотребляющих</w:t>
            </w:r>
            <w:proofErr w:type="spellEnd"/>
            <w:r w:rsidRPr="00C66F5A">
              <w:rPr>
                <w:rFonts w:ascii="Times New Roman" w:hAnsi="Times New Roman" w:cs="Times New Roman"/>
                <w:sz w:val="24"/>
                <w:szCs w:val="24"/>
              </w:rPr>
              <w:t xml:space="preserve"> установок</w:t>
            </w:r>
            <w:r w:rsidRPr="00C66F5A">
              <w:rPr>
                <w:rFonts w:ascii="Times New Roman" w:eastAsia="Times New Roman" w:hAnsi="Times New Roman" w:cs="Times New Roman"/>
                <w:sz w:val="24"/>
                <w:szCs w:val="24"/>
                <w:lang w:eastAsia="ru-RU"/>
              </w:rPr>
              <w:t xml:space="preserve">, утв. приказом Министерства труда и социальной защиты РФ </w:t>
            </w:r>
            <w:r w:rsidRPr="00C66F5A">
              <w:rPr>
                <w:rFonts w:ascii="Times New Roman" w:hAnsi="Times New Roman" w:cs="Times New Roman"/>
                <w:sz w:val="24"/>
                <w:szCs w:val="24"/>
              </w:rPr>
              <w:t>от 17.12.2020 №924н</w:t>
            </w:r>
            <w:r w:rsidRPr="00C66F5A">
              <w:rPr>
                <w:rFonts w:ascii="Times New Roman" w:hAnsi="Times New Roman" w:cs="Times New Roman"/>
                <w:bCs/>
                <w:sz w:val="24"/>
                <w:szCs w:val="24"/>
              </w:rPr>
              <w:t xml:space="preserve"> (далее – Правила №924н)</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a3"/>
              <w:numPr>
                <w:ilvl w:val="0"/>
                <w:numId w:val="1"/>
              </w:numPr>
              <w:tabs>
                <w:tab w:val="left" w:pos="142"/>
              </w:tabs>
              <w:autoSpaceDE w:val="0"/>
              <w:autoSpaceDN w:val="0"/>
              <w:adjustRightInd w:val="0"/>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tabs>
                <w:tab w:val="left" w:pos="142"/>
              </w:tabs>
              <w:autoSpaceDE w:val="0"/>
              <w:autoSpaceDN w:val="0"/>
              <w:adjustRightInd w:val="0"/>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Температура поверхностей элементов объектов теплоснабжения, </w:t>
            </w:r>
            <w:proofErr w:type="spellStart"/>
            <w:r w:rsidRPr="00C66F5A">
              <w:rPr>
                <w:rFonts w:ascii="Times New Roman" w:hAnsi="Times New Roman" w:cs="Times New Roman"/>
                <w:sz w:val="24"/>
                <w:szCs w:val="24"/>
              </w:rPr>
              <w:t>теплопотребляющих</w:t>
            </w:r>
            <w:proofErr w:type="spellEnd"/>
            <w:r w:rsidRPr="00C66F5A">
              <w:rPr>
                <w:rFonts w:ascii="Times New Roman" w:hAnsi="Times New Roman" w:cs="Times New Roman"/>
                <w:sz w:val="24"/>
                <w:szCs w:val="24"/>
              </w:rPr>
              <w:t xml:space="preserve"> установок и участков трубопроводов</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П.39 Правил </w:t>
            </w:r>
            <w:r w:rsidRPr="00C66F5A">
              <w:rPr>
                <w:rFonts w:ascii="Times New Roman" w:hAnsi="Times New Roman" w:cs="Times New Roman"/>
                <w:sz w:val="24"/>
                <w:szCs w:val="24"/>
              </w:rPr>
              <w:t>№924н</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Запрет на эксплуатацию объектов теплоснабжения и </w:t>
            </w:r>
            <w:proofErr w:type="spellStart"/>
            <w:r w:rsidRPr="00C66F5A">
              <w:rPr>
                <w:rFonts w:ascii="Times New Roman" w:hAnsi="Times New Roman" w:cs="Times New Roman"/>
                <w:sz w:val="24"/>
                <w:szCs w:val="24"/>
              </w:rPr>
              <w:t>теплопотребляющих</w:t>
            </w:r>
            <w:proofErr w:type="spellEnd"/>
            <w:r w:rsidRPr="00C66F5A">
              <w:rPr>
                <w:rFonts w:ascii="Times New Roman" w:hAnsi="Times New Roman" w:cs="Times New Roman"/>
                <w:sz w:val="24"/>
                <w:szCs w:val="24"/>
              </w:rPr>
              <w:t xml:space="preserve"> установок при неисправностях манометров</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П.44 Правил </w:t>
            </w:r>
            <w:r w:rsidRPr="00C66F5A">
              <w:rPr>
                <w:rFonts w:ascii="Times New Roman" w:hAnsi="Times New Roman" w:cs="Times New Roman"/>
                <w:sz w:val="24"/>
                <w:szCs w:val="24"/>
              </w:rPr>
              <w:t>№924н</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Проведение газоопасных работ на объектах теплоснабжения и </w:t>
            </w:r>
            <w:proofErr w:type="spellStart"/>
            <w:r w:rsidRPr="00C66F5A">
              <w:rPr>
                <w:rFonts w:ascii="Times New Roman" w:hAnsi="Times New Roman" w:cs="Times New Roman"/>
                <w:sz w:val="24"/>
                <w:szCs w:val="24"/>
              </w:rPr>
              <w:t>теплопотребляющих</w:t>
            </w:r>
            <w:proofErr w:type="spellEnd"/>
            <w:r w:rsidRPr="00C66F5A">
              <w:rPr>
                <w:rFonts w:ascii="Times New Roman" w:hAnsi="Times New Roman" w:cs="Times New Roman"/>
                <w:sz w:val="24"/>
                <w:szCs w:val="24"/>
              </w:rPr>
              <w:t xml:space="preserve"> установок</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П.45,46 Правил </w:t>
            </w:r>
            <w:r w:rsidRPr="00C66F5A">
              <w:rPr>
                <w:rFonts w:ascii="Times New Roman" w:hAnsi="Times New Roman" w:cs="Times New Roman"/>
                <w:sz w:val="24"/>
                <w:szCs w:val="24"/>
              </w:rPr>
              <w:t>№924н</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a3"/>
              <w:numPr>
                <w:ilvl w:val="0"/>
                <w:numId w:val="1"/>
              </w:numPr>
              <w:tabs>
                <w:tab w:val="left" w:pos="142"/>
              </w:tabs>
              <w:autoSpaceDE w:val="0"/>
              <w:autoSpaceDN w:val="0"/>
              <w:adjustRightInd w:val="0"/>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tabs>
                <w:tab w:val="left" w:pos="142"/>
              </w:tabs>
              <w:autoSpaceDE w:val="0"/>
              <w:autoSpaceDN w:val="0"/>
              <w:adjustRightInd w:val="0"/>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Случаи, при которых объекты теплоснабжения и </w:t>
            </w:r>
            <w:proofErr w:type="spellStart"/>
            <w:r w:rsidRPr="00C66F5A">
              <w:rPr>
                <w:rFonts w:ascii="Times New Roman" w:hAnsi="Times New Roman" w:cs="Times New Roman"/>
                <w:sz w:val="24"/>
                <w:szCs w:val="24"/>
              </w:rPr>
              <w:t>теплопотребляющие</w:t>
            </w:r>
            <w:proofErr w:type="spellEnd"/>
            <w:r w:rsidRPr="00C66F5A">
              <w:rPr>
                <w:rFonts w:ascii="Times New Roman" w:hAnsi="Times New Roman" w:cs="Times New Roman"/>
                <w:sz w:val="24"/>
                <w:szCs w:val="24"/>
              </w:rPr>
              <w:t xml:space="preserve"> установки (в том числе котлы) должны немедленно останавливаться и отключаться действием защит или персоналом</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 xml:space="preserve">П.47 Правил </w:t>
            </w:r>
            <w:r w:rsidRPr="00C66F5A">
              <w:rPr>
                <w:rFonts w:ascii="Times New Roman" w:hAnsi="Times New Roman" w:cs="Times New Roman"/>
                <w:sz w:val="24"/>
                <w:szCs w:val="24"/>
              </w:rPr>
              <w:t>№924н</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Требования для обеспечения надлежащего эксплуатационного и санитарного состояния территории, зданий и сооружений организации</w:t>
            </w:r>
          </w:p>
        </w:tc>
        <w:tc>
          <w:tcPr>
            <w:tcW w:w="1594" w:type="pct"/>
            <w:gridSpan w:val="2"/>
            <w:tcBorders>
              <w:left w:val="single" w:sz="4" w:space="0" w:color="auto"/>
              <w:right w:val="single" w:sz="4" w:space="0" w:color="auto"/>
            </w:tcBorders>
            <w:shd w:val="clear" w:color="auto" w:fill="auto"/>
          </w:tcPr>
          <w:p w:rsidR="00614074" w:rsidRPr="00C66F5A" w:rsidRDefault="00614074"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П.3.2.</w:t>
            </w:r>
            <w:r w:rsidRPr="00C66F5A">
              <w:rPr>
                <w:rFonts w:ascii="Times New Roman" w:hAnsi="Times New Roman" w:cs="Times New Roman"/>
                <w:sz w:val="24"/>
                <w:szCs w:val="24"/>
              </w:rPr>
              <w:t xml:space="preserve"> Правила технической эксплуатации тепловых энергоустановок, утв. приказом Министерства энергетики РФ от 24.03.2003 г. № 115</w:t>
            </w:r>
            <w:r w:rsidRPr="00C66F5A">
              <w:rPr>
                <w:rFonts w:ascii="Times New Roman" w:hAnsi="Times New Roman" w:cs="Times New Roman"/>
                <w:bCs/>
                <w:sz w:val="24"/>
                <w:szCs w:val="24"/>
              </w:rPr>
              <w:t>(далее – ПТЭ ТЭУ)</w:t>
            </w:r>
            <w:r w:rsidRPr="00C66F5A">
              <w:rPr>
                <w:rFonts w:ascii="Times New Roman" w:hAnsi="Times New Roman" w:cs="Times New Roman"/>
                <w:bCs/>
                <w:sz w:val="24"/>
                <w:szCs w:val="24"/>
                <w:shd w:val="clear" w:color="auto" w:fill="92D050"/>
              </w:rPr>
              <w:t xml:space="preserve"> </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Требования безопасности к производственным зданиям и сооружения котельных</w:t>
            </w:r>
          </w:p>
        </w:tc>
        <w:tc>
          <w:tcPr>
            <w:tcW w:w="1594" w:type="pct"/>
            <w:gridSpan w:val="2"/>
            <w:tcBorders>
              <w:left w:val="single" w:sz="4" w:space="0" w:color="auto"/>
              <w:right w:val="single" w:sz="4" w:space="0" w:color="auto"/>
            </w:tcBorders>
            <w:shd w:val="clear" w:color="auto" w:fill="auto"/>
          </w:tcPr>
          <w:p w:rsidR="00614074" w:rsidRPr="00C66F5A" w:rsidRDefault="008748D5"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w:t>
            </w:r>
            <w:r w:rsidR="00614074" w:rsidRPr="00C66F5A">
              <w:rPr>
                <w:rFonts w:ascii="Times New Roman" w:eastAsia="Times New Roman" w:hAnsi="Times New Roman" w:cs="Times New Roman"/>
                <w:sz w:val="24"/>
                <w:szCs w:val="24"/>
                <w:lang w:eastAsia="ru-RU"/>
              </w:rPr>
              <w:t>.3.3.</w:t>
            </w:r>
            <w:r w:rsidR="00614074" w:rsidRPr="00C66F5A">
              <w:rPr>
                <w:rFonts w:ascii="Times New Roman" w:hAnsi="Times New Roman" w:cs="Times New Roman"/>
                <w:bCs/>
                <w:sz w:val="24"/>
                <w:szCs w:val="24"/>
              </w:rPr>
              <w:t xml:space="preserve"> ПТЭ ТЭУ</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при </w:t>
            </w:r>
            <w:r w:rsidRPr="00C66F5A">
              <w:rPr>
                <w:rFonts w:ascii="Times New Roman" w:hAnsi="Times New Roman" w:cs="Times New Roman"/>
                <w:iCs/>
                <w:sz w:val="24"/>
                <w:szCs w:val="24"/>
              </w:rPr>
              <w:t>хранении твердого топлива</w:t>
            </w:r>
          </w:p>
        </w:tc>
        <w:tc>
          <w:tcPr>
            <w:tcW w:w="1594" w:type="pct"/>
            <w:gridSpan w:val="2"/>
            <w:tcBorders>
              <w:left w:val="single" w:sz="4" w:space="0" w:color="auto"/>
              <w:right w:val="single" w:sz="4" w:space="0" w:color="auto"/>
            </w:tcBorders>
            <w:shd w:val="clear" w:color="auto" w:fill="auto"/>
          </w:tcPr>
          <w:p w:rsidR="00614074" w:rsidRPr="00C66F5A" w:rsidRDefault="008748D5"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w:t>
            </w:r>
            <w:r w:rsidR="00614074" w:rsidRPr="00C66F5A">
              <w:rPr>
                <w:rFonts w:ascii="Times New Roman" w:eastAsia="Times New Roman" w:hAnsi="Times New Roman" w:cs="Times New Roman"/>
                <w:sz w:val="24"/>
                <w:szCs w:val="24"/>
                <w:lang w:eastAsia="ru-RU"/>
              </w:rPr>
              <w:t>.4.2.</w:t>
            </w:r>
            <w:r w:rsidR="00614074" w:rsidRPr="00C66F5A">
              <w:rPr>
                <w:rFonts w:ascii="Times New Roman" w:hAnsi="Times New Roman" w:cs="Times New Roman"/>
                <w:bCs/>
                <w:sz w:val="24"/>
                <w:szCs w:val="24"/>
              </w:rPr>
              <w:t xml:space="preserve"> ПТЭ ТЭУ</w:t>
            </w:r>
          </w:p>
        </w:tc>
      </w:tr>
      <w:tr w:rsidR="00614074"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614074" w:rsidRPr="00C66F5A" w:rsidRDefault="00614074"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к </w:t>
            </w:r>
            <w:r w:rsidRPr="00C66F5A">
              <w:rPr>
                <w:rFonts w:ascii="Times New Roman" w:hAnsi="Times New Roman" w:cs="Times New Roman"/>
                <w:iCs/>
                <w:sz w:val="24"/>
                <w:szCs w:val="24"/>
              </w:rPr>
              <w:t>золоулавливающим установкам</w:t>
            </w:r>
          </w:p>
        </w:tc>
        <w:tc>
          <w:tcPr>
            <w:tcW w:w="1594" w:type="pct"/>
            <w:gridSpan w:val="2"/>
            <w:tcBorders>
              <w:left w:val="single" w:sz="4" w:space="0" w:color="auto"/>
              <w:right w:val="single" w:sz="4" w:space="0" w:color="auto"/>
            </w:tcBorders>
            <w:shd w:val="clear" w:color="auto" w:fill="auto"/>
          </w:tcPr>
          <w:p w:rsidR="00614074" w:rsidRPr="00C66F5A" w:rsidRDefault="008748D5"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w:t>
            </w:r>
            <w:r w:rsidR="00614074" w:rsidRPr="00C66F5A">
              <w:rPr>
                <w:rFonts w:ascii="Times New Roman" w:eastAsia="Times New Roman" w:hAnsi="Times New Roman" w:cs="Times New Roman"/>
                <w:sz w:val="24"/>
                <w:szCs w:val="24"/>
                <w:lang w:eastAsia="ru-RU"/>
              </w:rPr>
              <w:t>.4.3.</w:t>
            </w:r>
            <w:r w:rsidR="00614074" w:rsidRPr="00C66F5A">
              <w:rPr>
                <w:rFonts w:ascii="Times New Roman" w:hAnsi="Times New Roman" w:cs="Times New Roman"/>
                <w:bCs/>
                <w:sz w:val="24"/>
                <w:szCs w:val="24"/>
              </w:rPr>
              <w:t xml:space="preserve"> ПТЭ ТЭУ</w:t>
            </w:r>
          </w:p>
        </w:tc>
      </w:tr>
      <w:tr w:rsidR="00486067"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486067" w:rsidRPr="00C66F5A" w:rsidRDefault="00486067"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486067" w:rsidRPr="00C66F5A" w:rsidRDefault="0048606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к </w:t>
            </w:r>
            <w:r w:rsidRPr="00C66F5A">
              <w:rPr>
                <w:rFonts w:ascii="Times New Roman" w:hAnsi="Times New Roman" w:cs="Times New Roman"/>
                <w:iCs/>
                <w:sz w:val="24"/>
                <w:szCs w:val="24"/>
              </w:rPr>
              <w:t>Паровым и водогрейным котельным установкам, при эксплуатации котлов</w:t>
            </w:r>
          </w:p>
        </w:tc>
        <w:tc>
          <w:tcPr>
            <w:tcW w:w="1594" w:type="pct"/>
            <w:gridSpan w:val="2"/>
            <w:tcBorders>
              <w:left w:val="single" w:sz="4" w:space="0" w:color="auto"/>
              <w:right w:val="single" w:sz="4" w:space="0" w:color="auto"/>
            </w:tcBorders>
            <w:shd w:val="clear" w:color="auto" w:fill="auto"/>
          </w:tcPr>
          <w:p w:rsidR="00486067" w:rsidRPr="00C66F5A" w:rsidRDefault="008748D5"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w:t>
            </w:r>
            <w:r w:rsidR="00486067" w:rsidRPr="00C66F5A">
              <w:rPr>
                <w:rFonts w:ascii="Times New Roman" w:eastAsia="Times New Roman" w:hAnsi="Times New Roman" w:cs="Times New Roman"/>
                <w:sz w:val="24"/>
                <w:szCs w:val="24"/>
                <w:lang w:eastAsia="ru-RU"/>
              </w:rPr>
              <w:t>.5.3.</w:t>
            </w:r>
            <w:r w:rsidR="00486067" w:rsidRPr="00C66F5A">
              <w:rPr>
                <w:rFonts w:ascii="Times New Roman" w:hAnsi="Times New Roman" w:cs="Times New Roman"/>
                <w:bCs/>
                <w:sz w:val="24"/>
                <w:szCs w:val="24"/>
              </w:rPr>
              <w:t xml:space="preserve"> ПТЭ ТЭУ</w:t>
            </w:r>
          </w:p>
        </w:tc>
      </w:tr>
      <w:tr w:rsidR="008748D5"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pStyle w:val="21"/>
              <w:numPr>
                <w:ilvl w:val="0"/>
                <w:numId w:val="1"/>
              </w:numPr>
              <w:tabs>
                <w:tab w:val="left" w:pos="142"/>
              </w:tabs>
              <w:spacing w:after="0" w:line="240" w:lineRule="exact"/>
              <w:jc w:val="center"/>
              <w:rPr>
                <w:rFonts w:ascii="Times New Roma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к </w:t>
            </w:r>
            <w:r w:rsidRPr="00C66F5A">
              <w:rPr>
                <w:rFonts w:ascii="Times New Roman" w:hAnsi="Times New Roman" w:cs="Times New Roman"/>
                <w:iCs/>
                <w:sz w:val="24"/>
                <w:szCs w:val="24"/>
              </w:rPr>
              <w:t>Паровым и водогрейным котельным установкам, по ремонту котлов, пуск в работу после проведения ремонтных работ</w:t>
            </w:r>
          </w:p>
        </w:tc>
        <w:tc>
          <w:tcPr>
            <w:tcW w:w="1594" w:type="pct"/>
            <w:gridSpan w:val="2"/>
            <w:tcBorders>
              <w:left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п.5.3.</w:t>
            </w:r>
            <w:r w:rsidRPr="00C66F5A">
              <w:rPr>
                <w:rFonts w:ascii="Times New Roman" w:hAnsi="Times New Roman" w:cs="Times New Roman"/>
                <w:bCs/>
                <w:sz w:val="24"/>
                <w:szCs w:val="24"/>
              </w:rPr>
              <w:t xml:space="preserve"> ПТЭ ТЭУ</w:t>
            </w:r>
          </w:p>
        </w:tc>
      </w:tr>
      <w:tr w:rsidR="008667F7" w:rsidRPr="00C66F5A" w:rsidTr="00C66F5A">
        <w:trPr>
          <w:gridAfter w:val="1"/>
          <w:wAfter w:w="3" w:type="pct"/>
        </w:trPr>
        <w:tc>
          <w:tcPr>
            <w:tcW w:w="4997" w:type="pct"/>
            <w:gridSpan w:val="4"/>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jc w:val="center"/>
              <w:rPr>
                <w:rFonts w:ascii="Times New Roman" w:hAnsi="Times New Roman" w:cs="Times New Roman"/>
                <w:b/>
                <w:sz w:val="24"/>
                <w:szCs w:val="24"/>
              </w:rPr>
            </w:pPr>
            <w:r w:rsidRPr="00C66F5A">
              <w:rPr>
                <w:rFonts w:ascii="Times New Roman" w:hAnsi="Times New Roman" w:cs="Times New Roman"/>
                <w:b/>
                <w:sz w:val="24"/>
                <w:szCs w:val="24"/>
              </w:rPr>
              <w:t>Дополнительно по локомотивному хозяйству</w:t>
            </w: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748D5"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Описание</w:t>
            </w:r>
            <w:r w:rsidR="008667F7" w:rsidRPr="00C66F5A">
              <w:rPr>
                <w:rFonts w:ascii="Times New Roman" w:hAnsi="Times New Roman" w:cs="Times New Roman"/>
                <w:sz w:val="24"/>
                <w:szCs w:val="24"/>
              </w:rPr>
              <w:t xml:space="preserve"> безопасного выполнения работ при эксплуатации и техническом обслуживании локомотивов </w:t>
            </w:r>
            <w:r w:rsidRPr="00C66F5A">
              <w:rPr>
                <w:rFonts w:ascii="Times New Roman" w:hAnsi="Times New Roman" w:cs="Times New Roman"/>
                <w:sz w:val="24"/>
                <w:szCs w:val="24"/>
              </w:rPr>
              <w:t>произведено</w:t>
            </w:r>
            <w:r w:rsidR="008667F7" w:rsidRPr="00C66F5A">
              <w:rPr>
                <w:rFonts w:ascii="Times New Roman" w:hAnsi="Times New Roman" w:cs="Times New Roman"/>
                <w:sz w:val="24"/>
                <w:szCs w:val="24"/>
              </w:rPr>
              <w:t xml:space="preserve"> в соответствии с требованиями Правил технической эксплуатации железных дорог Российской Федерации (далее - ПТЭ), Технических регламентов Таможенного союза "О безопасности железнодорожного подвижного состава" </w:t>
            </w:r>
            <w:proofErr w:type="gramStart"/>
            <w:r w:rsidR="008667F7" w:rsidRPr="00C66F5A">
              <w:rPr>
                <w:rFonts w:ascii="Times New Roman" w:hAnsi="Times New Roman" w:cs="Times New Roman"/>
                <w:sz w:val="24"/>
                <w:szCs w:val="24"/>
              </w:rPr>
              <w:t>ТР</w:t>
            </w:r>
            <w:proofErr w:type="gramEnd"/>
            <w:r w:rsidR="008667F7" w:rsidRPr="00C66F5A">
              <w:rPr>
                <w:rFonts w:ascii="Times New Roman" w:hAnsi="Times New Roman" w:cs="Times New Roman"/>
                <w:sz w:val="24"/>
                <w:szCs w:val="24"/>
              </w:rPr>
              <w:t xml:space="preserve"> ТС 001/2011, "О безопасности высокоскоростного железнодорожного транспорта" ТР ТС 002/2011, "О безопасности инфраструктуры железнодорожного транспорта" ТР ТС 003/2011, а также требованиями технологической, конструкторской, эксплуатационной документации, нормативных документов ОАО "РЖД" и настоящих Правил. </w:t>
            </w:r>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eastAsia="Times New Roman" w:hAnsi="Times New Roman" w:cs="Times New Roman"/>
                <w:sz w:val="24"/>
                <w:szCs w:val="24"/>
                <w:lang w:eastAsia="ru-RU"/>
              </w:rPr>
            </w:pPr>
            <w:r w:rsidRPr="00C66F5A">
              <w:rPr>
                <w:rFonts w:ascii="Times New Roman" w:eastAsia="Times New Roman" w:hAnsi="Times New Roman" w:cs="Times New Roman"/>
                <w:sz w:val="24"/>
                <w:szCs w:val="24"/>
                <w:lang w:eastAsia="ru-RU"/>
              </w:rPr>
              <w:t>Правила по охране труда при эксплуатации локомотивов ОАО «РЖД», утвержденные распоряжением ОАО «РЖД» от 18 ноября 2022 г. № 2979/</w:t>
            </w:r>
            <w:proofErr w:type="spellStart"/>
            <w:proofErr w:type="gramStart"/>
            <w:r w:rsidRPr="00C66F5A">
              <w:rPr>
                <w:rFonts w:ascii="Times New Roman" w:eastAsia="Times New Roman" w:hAnsi="Times New Roman" w:cs="Times New Roman"/>
                <w:sz w:val="24"/>
                <w:szCs w:val="24"/>
                <w:lang w:eastAsia="ru-RU"/>
              </w:rPr>
              <w:t>р</w:t>
            </w:r>
            <w:proofErr w:type="spellEnd"/>
            <w:proofErr w:type="gramEnd"/>
            <w:r w:rsidRPr="00C66F5A">
              <w:rPr>
                <w:rFonts w:ascii="Times New Roman" w:eastAsia="Times New Roman" w:hAnsi="Times New Roman" w:cs="Times New Roman"/>
                <w:sz w:val="24"/>
                <w:szCs w:val="24"/>
                <w:lang w:eastAsia="ru-RU"/>
              </w:rPr>
              <w:t xml:space="preserve"> (далее –  Распоряжение № 2979/</w:t>
            </w:r>
            <w:proofErr w:type="spellStart"/>
            <w:r w:rsidRPr="00C66F5A">
              <w:rPr>
                <w:rFonts w:ascii="Times New Roman" w:eastAsia="Times New Roman" w:hAnsi="Times New Roman" w:cs="Times New Roman"/>
                <w:sz w:val="24"/>
                <w:szCs w:val="24"/>
                <w:lang w:eastAsia="ru-RU"/>
              </w:rPr>
              <w:t>р</w:t>
            </w:r>
            <w:proofErr w:type="spellEnd"/>
            <w:r w:rsidRPr="00C66F5A">
              <w:rPr>
                <w:rFonts w:ascii="Times New Roman" w:eastAsia="Times New Roman" w:hAnsi="Times New Roman" w:cs="Times New Roman"/>
                <w:sz w:val="24"/>
                <w:szCs w:val="24"/>
                <w:lang w:eastAsia="ru-RU"/>
              </w:rPr>
              <w:t xml:space="preserve">) </w:t>
            </w:r>
          </w:p>
          <w:p w:rsidR="008667F7" w:rsidRPr="00C66F5A" w:rsidRDefault="008667F7" w:rsidP="00C66F5A">
            <w:pPr>
              <w:tabs>
                <w:tab w:val="left" w:pos="142"/>
              </w:tabs>
              <w:spacing w:after="0" w:line="240" w:lineRule="exact"/>
              <w:jc w:val="both"/>
              <w:rPr>
                <w:rFonts w:ascii="Times New Roman" w:eastAsia="Times New Roman" w:hAnsi="Times New Roman" w:cs="Times New Roman"/>
                <w:sz w:val="24"/>
                <w:szCs w:val="24"/>
                <w:lang w:eastAsia="ru-RU"/>
              </w:rPr>
            </w:pP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проведении работ по приемке и по техническому обслуживанию локомотива должны быть обеспечены меры безопасности, обусловленные спецификой обслуживаемого локомотива, местными условиями его эксплуатации, в соответствии с требованиями технологических документов </w:t>
            </w:r>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3.1. Распоряжения № 2979/</w:t>
            </w:r>
            <w:proofErr w:type="spellStart"/>
            <w:proofErr w:type="gramStart"/>
            <w:r w:rsidRPr="00C66F5A">
              <w:rPr>
                <w:rFonts w:ascii="Times New Roman" w:hAnsi="Times New Roman" w:cs="Times New Roman"/>
                <w:sz w:val="24"/>
                <w:szCs w:val="24"/>
              </w:rPr>
              <w:t>р</w:t>
            </w:r>
            <w:proofErr w:type="spellEnd"/>
            <w:proofErr w:type="gramEnd"/>
          </w:p>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rPr>
          <w:trHeight w:val="2391"/>
        </w:trPr>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roofErr w:type="gramStart"/>
            <w:r w:rsidRPr="00C66F5A">
              <w:rPr>
                <w:rFonts w:ascii="Times New Roman" w:hAnsi="Times New Roman" w:cs="Times New Roman"/>
                <w:sz w:val="24"/>
                <w:szCs w:val="24"/>
              </w:rPr>
              <w:t xml:space="preserve">Безопасное производство маневровой работы на железнодорожных путях железнодорожных станций, территориях подразделений работодателя, путях общего и необщего пользования, ограждение и закрепление локомотивов должны быть организованы в соответствии с требованиями ПТЭ с учетом местных условий, предусмотренных техническо-распорядительным актом железнодорожной станции, технологической документацией, Инструкцией по движению поездов и маневровой работы, а также требованиями Правил эксплуатации и обслуживания железнодорожных путей необщего пользования. </w:t>
            </w:r>
            <w:proofErr w:type="gramEnd"/>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2.3.1. Распоряжения № 2979/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Требования безопасности и охраны труда, учитывающие местные особенности условий труда работников при эксплуатации и техническом обслуживании локомотивов, должны быть отражены в технологической документации, инструкциях по охране труда, утверждаемых распорядительными документами структурных подразделений Дирекции тяги (далее также - структурные подразделения, локомотивное депо, депо). </w:t>
            </w:r>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2.3.1. Распоряжения № 2979/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разработке требований безопасности в технологической документации должны быть учтены требования настоящих Правил, государственных стандартов системы ССБТ, </w:t>
            </w:r>
            <w:proofErr w:type="spellStart"/>
            <w:r w:rsidRPr="00C66F5A">
              <w:rPr>
                <w:rFonts w:ascii="Times New Roman" w:hAnsi="Times New Roman" w:cs="Times New Roman"/>
                <w:sz w:val="24"/>
                <w:szCs w:val="24"/>
              </w:rPr>
              <w:t>СНиП</w:t>
            </w:r>
            <w:proofErr w:type="spellEnd"/>
            <w:r w:rsidRPr="00C66F5A">
              <w:rPr>
                <w:rFonts w:ascii="Times New Roman" w:hAnsi="Times New Roman" w:cs="Times New Roman"/>
                <w:sz w:val="24"/>
                <w:szCs w:val="24"/>
              </w:rPr>
              <w:t xml:space="preserve">, СП, нормативных документов в области охраны труда. </w:t>
            </w:r>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2.3.1. Распоряжения № 2979/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c>
          <w:tcPr>
            <w:tcW w:w="267" w:type="pct"/>
            <w:vMerge w:val="restart"/>
            <w:tcBorders>
              <w:top w:val="single" w:sz="4" w:space="0" w:color="auto"/>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         Запрещается открывать двери, шторы и входить в высоковольтную камеру электровоза, тепловоза, локомотива, работающего на сжиженном природном газе, без выполнения мер безопасности, предусмотренных технологической и эксплуатационной документацией на эксплуатируемый локомотив, а также:</w:t>
            </w:r>
          </w:p>
        </w:tc>
        <w:tc>
          <w:tcPr>
            <w:tcW w:w="1298" w:type="pct"/>
            <w:gridSpan w:val="2"/>
            <w:vMerge w:val="restart"/>
            <w:tcBorders>
              <w:top w:val="single" w:sz="4" w:space="0" w:color="auto"/>
              <w:left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2.1.12. Распоряжения № 2979/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c>
          <w:tcPr>
            <w:tcW w:w="267" w:type="pct"/>
            <w:vMerge/>
            <w:tcBorders>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поднятом токоприемнике на электровозе; </w:t>
            </w:r>
          </w:p>
        </w:tc>
        <w:tc>
          <w:tcPr>
            <w:tcW w:w="1298" w:type="pct"/>
            <w:gridSpan w:val="2"/>
            <w:vMerge/>
            <w:tcBorders>
              <w:left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vMerge/>
            <w:tcBorders>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работающей дизель-генераторной установке тепловоза; </w:t>
            </w:r>
          </w:p>
        </w:tc>
        <w:tc>
          <w:tcPr>
            <w:tcW w:w="1298" w:type="pct"/>
            <w:gridSpan w:val="2"/>
            <w:vMerge/>
            <w:tcBorders>
              <w:left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vMerge/>
            <w:tcBorders>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включенных источниках питания локомотива, работающего на сжиженном природном газе; </w:t>
            </w:r>
          </w:p>
        </w:tc>
        <w:tc>
          <w:tcPr>
            <w:tcW w:w="1298" w:type="pct"/>
            <w:gridSpan w:val="2"/>
            <w:vMerge/>
            <w:tcBorders>
              <w:left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vMerge/>
            <w:tcBorders>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при движении тепловоза, локомотива, работающего на сжиженном природном газе, электровоза (в том числе при опущенных на нем токоприемниках). </w:t>
            </w:r>
          </w:p>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
        </w:tc>
        <w:tc>
          <w:tcPr>
            <w:tcW w:w="1298" w:type="pct"/>
            <w:gridSpan w:val="2"/>
            <w:vMerge/>
            <w:tcBorders>
              <w:left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vMerge/>
            <w:tcBorders>
              <w:left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локомотиву техническое обслуживание ТО-1 в объеме, установленном технологической картой на данную серию локомотивов. Особое внимание уделять проверке состояния ходовой части, креплению ее деталей, своевременному пополнению смазкой узлов трения.</w:t>
            </w:r>
          </w:p>
        </w:tc>
        <w:tc>
          <w:tcPr>
            <w:tcW w:w="1298" w:type="pct"/>
            <w:gridSpan w:val="2"/>
            <w:vMerge/>
            <w:tcBorders>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roofErr w:type="gramStart"/>
            <w:r w:rsidRPr="00C66F5A">
              <w:rPr>
                <w:rFonts w:ascii="Times New Roman" w:hAnsi="Times New Roman" w:cs="Times New Roman"/>
                <w:sz w:val="24"/>
                <w:szCs w:val="24"/>
              </w:rPr>
              <w:t xml:space="preserve">Проверка технического состояния локомотива в объеме ТО-1, машинистом без помощника машиниста выполняется в соответствии с пооперационной технологической картой, разработанной и утвержденной начальником эксплуатационного локомотивного депо для </w:t>
            </w:r>
            <w:r w:rsidRPr="00C66F5A">
              <w:rPr>
                <w:rFonts w:ascii="Times New Roman" w:hAnsi="Times New Roman" w:cs="Times New Roman"/>
                <w:sz w:val="24"/>
                <w:szCs w:val="24"/>
              </w:rPr>
              <w:lastRenderedPageBreak/>
              <w:t xml:space="preserve">выполнения циклов ТО-1 и соответствующей требованиям Правил технического обслуживания тормозного оборудования и управления тормозами железнодорожного подвижного состава, утвержденных на 60 заседании Совета по железнодорожному транспорту от 7 мая 2014 г. </w:t>
            </w:r>
            <w:proofErr w:type="gramEnd"/>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lastRenderedPageBreak/>
              <w:t xml:space="preserve">п. 6.1. </w:t>
            </w:r>
            <w:proofErr w:type="spellStart"/>
            <w:r w:rsidRPr="00C66F5A">
              <w:rPr>
                <w:rFonts w:ascii="Times New Roman" w:hAnsi="Times New Roman" w:cs="Times New Roman"/>
                <w:sz w:val="24"/>
                <w:szCs w:val="24"/>
              </w:rPr>
              <w:t>Пилотного</w:t>
            </w:r>
            <w:proofErr w:type="spellEnd"/>
            <w:r w:rsidRPr="00C66F5A">
              <w:rPr>
                <w:rFonts w:ascii="Times New Roman" w:hAnsi="Times New Roman" w:cs="Times New Roman"/>
                <w:sz w:val="24"/>
                <w:szCs w:val="24"/>
              </w:rPr>
              <w:t xml:space="preserve"> проекта по организации работы машинистов грузового движения без </w:t>
            </w:r>
            <w:r w:rsidRPr="00C66F5A">
              <w:rPr>
                <w:rFonts w:ascii="Times New Roman" w:hAnsi="Times New Roman" w:cs="Times New Roman"/>
                <w:sz w:val="24"/>
                <w:szCs w:val="24"/>
              </w:rPr>
              <w:lastRenderedPageBreak/>
              <w:t>помощников машинистов, утвержденный  распоряжением ОАО «РЖД» от 07.09.2020  г.     № 1919/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(далее – Распоряжение № 1919/</w:t>
            </w:r>
            <w:proofErr w:type="spellStart"/>
            <w:r w:rsidRPr="00C66F5A">
              <w:rPr>
                <w:rFonts w:ascii="Times New Roman" w:hAnsi="Times New Roman" w:cs="Times New Roman"/>
                <w:sz w:val="24"/>
                <w:szCs w:val="24"/>
              </w:rPr>
              <w:t>р</w:t>
            </w:r>
            <w:proofErr w:type="spellEnd"/>
            <w:r w:rsidRPr="00C66F5A">
              <w:rPr>
                <w:rFonts w:ascii="Times New Roman" w:hAnsi="Times New Roman" w:cs="Times New Roman"/>
                <w:sz w:val="24"/>
                <w:szCs w:val="24"/>
              </w:rPr>
              <w:t>)</w:t>
            </w:r>
          </w:p>
          <w:p w:rsidR="008667F7" w:rsidRPr="00C66F5A" w:rsidRDefault="008667F7" w:rsidP="00C66F5A">
            <w:pPr>
              <w:tabs>
                <w:tab w:val="left" w:pos="142"/>
              </w:tabs>
              <w:spacing w:after="0" w:line="240" w:lineRule="exact"/>
              <w:jc w:val="both"/>
              <w:rPr>
                <w:rFonts w:ascii="Times New Roman" w:hAnsi="Times New Roman" w:cs="Times New Roman"/>
                <w:sz w:val="24"/>
                <w:szCs w:val="24"/>
              </w:rPr>
            </w:pP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proofErr w:type="gramStart"/>
            <w:r w:rsidRPr="00C66F5A">
              <w:rPr>
                <w:rFonts w:ascii="Times New Roman" w:hAnsi="Times New Roman" w:cs="Times New Roman"/>
                <w:sz w:val="24"/>
                <w:szCs w:val="24"/>
              </w:rPr>
              <w:t>Проверка технического состояния локомотива в соответствии с пунктом 1 Приложения 1 к Правилам технического обслуживания тормозного оборудования и управления тормозами железнодорожного подвижного состава, утвержденных на 60 заседании Совета по железнодорожному транспорту от 7 мая 2014 г. для сокращения накладного времени проверки тормозного оборудования и технического состояния локомотива могут осуществлять работники депо из числа локомотивных бригад работающих на резерве при депо</w:t>
            </w:r>
            <w:proofErr w:type="gramEnd"/>
            <w:r w:rsidRPr="00C66F5A">
              <w:rPr>
                <w:rFonts w:ascii="Times New Roman" w:hAnsi="Times New Roman" w:cs="Times New Roman"/>
                <w:sz w:val="24"/>
                <w:szCs w:val="24"/>
              </w:rPr>
              <w:t xml:space="preserve">, </w:t>
            </w:r>
            <w:proofErr w:type="gramStart"/>
            <w:r w:rsidRPr="00C66F5A">
              <w:rPr>
                <w:rFonts w:ascii="Times New Roman" w:hAnsi="Times New Roman" w:cs="Times New Roman"/>
                <w:sz w:val="24"/>
                <w:szCs w:val="24"/>
              </w:rPr>
              <w:t>прогреве</w:t>
            </w:r>
            <w:proofErr w:type="gramEnd"/>
            <w:r w:rsidRPr="00C66F5A">
              <w:rPr>
                <w:rFonts w:ascii="Times New Roman" w:hAnsi="Times New Roman" w:cs="Times New Roman"/>
                <w:sz w:val="24"/>
                <w:szCs w:val="24"/>
              </w:rPr>
              <w:t xml:space="preserve"> локомотивов или другие работники, назначенные приказом по депо с учетом местных условий. </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6.2. Распоряжения № 1919/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Работник локомотивного депо, принимающий локомотив для работы машиниста без помощника машиниста, по результатам технического обслуживания в объеме ТО-1 производит запись о готовности локомотива к эксплуатации машинистом без помощника машиниста в журнале технического состояния локомотива формы ТУ-152. </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6.3. Распоряжения № 1919/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667F7" w:rsidRPr="00C66F5A" w:rsidTr="00C66F5A">
        <w:trPr>
          <w:trHeight w:val="1208"/>
        </w:trPr>
        <w:tc>
          <w:tcPr>
            <w:tcW w:w="267" w:type="pct"/>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numPr>
                <w:ilvl w:val="0"/>
                <w:numId w:val="1"/>
              </w:numPr>
              <w:tabs>
                <w:tab w:val="left" w:pos="0"/>
              </w:tabs>
              <w:spacing w:after="0" w:line="240" w:lineRule="exac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pStyle w:val="21"/>
              <w:tabs>
                <w:tab w:val="left" w:pos="142"/>
              </w:tabs>
              <w:spacing w:after="0" w:line="240" w:lineRule="exact"/>
              <w:ind w:left="0"/>
              <w:rPr>
                <w:rFonts w:ascii="Times New Roman" w:hAnsi="Times New Roman" w:cs="Times New Roman"/>
                <w:sz w:val="24"/>
                <w:szCs w:val="24"/>
              </w:rPr>
            </w:pPr>
            <w:r w:rsidRPr="00C66F5A">
              <w:rPr>
                <w:rFonts w:ascii="Times New Roman" w:hAnsi="Times New Roman" w:cs="Times New Roman"/>
                <w:sz w:val="24"/>
                <w:szCs w:val="24"/>
              </w:rPr>
              <w:t xml:space="preserve">или на контрольный пост разрабатываются начальником локомотивного депо и включаются в раздел 5 Типовой инструкции по организации маневровой работы и сохранности подвижного состава на путях эксплуатационного локомотивного депо, утвержденного приказом Дирекции тяги от 27 июля 2015 г N ЦТ-62. </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8667F7" w:rsidRPr="00C66F5A" w:rsidRDefault="008667F7"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 6.4. Распоряжения № 1919/</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w:t>
            </w:r>
          </w:p>
        </w:tc>
      </w:tr>
      <w:tr w:rsidR="008748D5" w:rsidRPr="00C66F5A" w:rsidTr="00C66F5A">
        <w:trPr>
          <w:gridAfter w:val="1"/>
          <w:wAfter w:w="3" w:type="pct"/>
        </w:trPr>
        <w:tc>
          <w:tcPr>
            <w:tcW w:w="4997" w:type="pct"/>
            <w:gridSpan w:val="4"/>
          </w:tcPr>
          <w:p w:rsidR="008748D5" w:rsidRPr="00C66F5A" w:rsidRDefault="008748D5" w:rsidP="00C66F5A">
            <w:pPr>
              <w:tabs>
                <w:tab w:val="left" w:pos="142"/>
              </w:tabs>
              <w:spacing w:after="0" w:line="240" w:lineRule="exact"/>
              <w:jc w:val="center"/>
              <w:rPr>
                <w:rFonts w:ascii="Times New Roman" w:hAnsi="Times New Roman" w:cs="Times New Roman"/>
                <w:sz w:val="24"/>
                <w:szCs w:val="24"/>
              </w:rPr>
            </w:pPr>
            <w:r w:rsidRPr="00C66F5A">
              <w:rPr>
                <w:rFonts w:ascii="Times New Roman" w:hAnsi="Times New Roman" w:cs="Times New Roman"/>
                <w:sz w:val="24"/>
                <w:szCs w:val="24"/>
              </w:rPr>
              <w:t>Дополнительно по обеспечению безопасной эксплуатации технических сооружений и устройств, железных дорог при строительстве, реконструкции и (или) ремонте объектов инфраструктуры</w:t>
            </w:r>
            <w:r w:rsidRPr="00C66F5A">
              <w:rPr>
                <w:rFonts w:ascii="Times New Roman" w:hAnsi="Times New Roman" w:cs="Times New Roman"/>
                <w:sz w:val="24"/>
                <w:szCs w:val="24"/>
                <w:highlight w:val="yellow"/>
              </w:rPr>
              <w:t xml:space="preserve"> </w:t>
            </w:r>
          </w:p>
        </w:tc>
      </w:tr>
      <w:tr w:rsidR="008748D5"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ППР в полном объеме включает в себя:</w:t>
            </w:r>
          </w:p>
        </w:tc>
        <w:tc>
          <w:tcPr>
            <w:tcW w:w="1295" w:type="pct"/>
            <w:vMerge w:val="restart"/>
            <w:tcBorders>
              <w:top w:val="single" w:sz="4" w:space="0" w:color="auto"/>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r w:rsidRPr="00C66F5A">
              <w:rPr>
                <w:rFonts w:ascii="Times New Roman" w:hAnsi="Times New Roman" w:cs="Times New Roman"/>
                <w:sz w:val="24"/>
                <w:szCs w:val="24"/>
              </w:rPr>
              <w:t>п. 3.3 Распоряжения ОАО «РЖД» от 07.11.2018 г. № 2364/</w:t>
            </w:r>
            <w:proofErr w:type="spellStart"/>
            <w:proofErr w:type="gramStart"/>
            <w:r w:rsidRPr="00C66F5A">
              <w:rPr>
                <w:rFonts w:ascii="Times New Roman" w:hAnsi="Times New Roman" w:cs="Times New Roman"/>
                <w:sz w:val="24"/>
                <w:szCs w:val="24"/>
              </w:rPr>
              <w:t>р</w:t>
            </w:r>
            <w:proofErr w:type="spellEnd"/>
            <w:proofErr w:type="gramEnd"/>
            <w:r w:rsidRPr="00C66F5A">
              <w:rPr>
                <w:rFonts w:ascii="Times New Roman" w:hAnsi="Times New Roman" w:cs="Times New Roman"/>
                <w:sz w:val="24"/>
                <w:szCs w:val="24"/>
              </w:rPr>
              <w:t xml:space="preserve"> (в ред. от 27.10.2022)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w:t>
            </w: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календарный план производства работ по объекту</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строительный генеральный план с указанием мест стоянки техники</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график поступления строительных конструкций, изделий, материалов и оборудования</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график движения рабочих кадров</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график движения строительных машин</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технологические карты на выполнение видов работ</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схему размещения геодезических знаков</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bottom w:val="single" w:sz="4" w:space="0" w:color="auto"/>
              <w:right w:val="single" w:sz="4" w:space="0" w:color="auto"/>
            </w:tcBorders>
          </w:tcPr>
          <w:p w:rsidR="008748D5" w:rsidRPr="00C66F5A" w:rsidRDefault="008748D5" w:rsidP="00C66F5A">
            <w:pPr>
              <w:tabs>
                <w:tab w:val="left" w:pos="142"/>
              </w:tabs>
              <w:suppressAutoHyphens/>
              <w:spacing w:after="0" w:line="240" w:lineRule="exact"/>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пояснительную записку, содержащую решения по производству геодезических работ, решения по прокладке временных сетей </w:t>
            </w:r>
            <w:proofErr w:type="spellStart"/>
            <w:r w:rsidRPr="00C66F5A">
              <w:rPr>
                <w:rFonts w:ascii="Times New Roman" w:hAnsi="Times New Roman" w:cs="Times New Roman"/>
                <w:sz w:val="24"/>
                <w:szCs w:val="24"/>
              </w:rPr>
              <w:t>водо</w:t>
            </w:r>
            <w:proofErr w:type="spellEnd"/>
            <w:r w:rsidRPr="00C66F5A">
              <w:rPr>
                <w:rFonts w:ascii="Times New Roman" w:hAnsi="Times New Roman" w:cs="Times New Roman"/>
                <w:sz w:val="24"/>
                <w:szCs w:val="24"/>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val="restart"/>
            <w:tcBorders>
              <w:top w:val="single" w:sz="4" w:space="0" w:color="auto"/>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В ППР, кроме материалов, соответствующих требованиям СП 48.13330.2011 «Организация строительства» и СНиП12-03-2001 «Безопасность труда в строительстве», должны входить:</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перечень зон совмещенных работ (с учетом работ в местах прохождения подземных коммуникаций), при которых необходимо присутствие представителей причастных структурных подразделений, дирекций дорожного и центрального подчинения</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строительные генеральные планы на нелинейные объекты точечной застройки, находящиеся в зоне действия технических сооружений и устройств (депо, посты ЭЦ, вокзалы и др.) железных дорог</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решения по производству работ, потребность в энергоресурсах, потребность и привязка городков строителей и мобильных (инвентарных) зданий</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по обеспечению безопасности движения поездов, безопасности пассажиров и сохранности действующей инфраструктуры железной дороги</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по обеспечению сохранности материалов, изделий, конструкций и оборудования на строительной площадке</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природоохранные мероприятия</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по обеспечению безопасности пассажиров при посадке, высадке и нахождении в зоне производства работ</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акт инструментальной проверки нахождения на месте работ инженерных коммуникаций (ШЧ, ЭЧ, РЦС, ДТВ и др.)</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копии приказов подрядной организации о назначении лиц, имеющих право выдачи нарядов-допусков</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копии приказов о назначении ответственных лиц за организацию и проведение технического надзора со стороны подразделений ОАО "РЖД";</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требования о запрете нахождения работников в зоне работ без сигнальных жилетов, изготовленных по ТУ 85 72-002-00302907-2005, разработанных в соответствии с ГОСТ </w:t>
            </w:r>
            <w:proofErr w:type="gramStart"/>
            <w:r w:rsidRPr="00C66F5A">
              <w:rPr>
                <w:rFonts w:ascii="Times New Roman" w:hAnsi="Times New Roman" w:cs="Times New Roman"/>
                <w:sz w:val="24"/>
                <w:szCs w:val="24"/>
              </w:rPr>
              <w:t>Р</w:t>
            </w:r>
            <w:proofErr w:type="gramEnd"/>
            <w:r w:rsidRPr="00C66F5A">
              <w:rPr>
                <w:rFonts w:ascii="Times New Roman" w:hAnsi="Times New Roman" w:cs="Times New Roman"/>
                <w:sz w:val="24"/>
                <w:szCs w:val="24"/>
              </w:rPr>
              <w:t xml:space="preserve"> 12.4.281-2014 "Одежда специальная</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сигнальная</w:t>
            </w:r>
            <w:proofErr w:type="gramEnd"/>
            <w:r w:rsidRPr="00C66F5A">
              <w:rPr>
                <w:rFonts w:ascii="Times New Roman" w:hAnsi="Times New Roman" w:cs="Times New Roman"/>
                <w:sz w:val="24"/>
                <w:szCs w:val="24"/>
              </w:rPr>
              <w:t xml:space="preserve"> повышенной видимости". На сигнальные жилеты со стороны спины должны быть нанесены трафареты с наименованием организации, выполняющей работы</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обеспечивающие выполнение пуско-наладочных работ и проверку зависимостей в устройствах СЦБ, в том числе определяющие действия руководителей работ в чрезвычайных ситуациях</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по охране труда и безопасности в строительстве</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мероприятия по предупреждению наездов подвижного состава на работающих в зоне железнодорожных путей, в том числе исключению нарушений требований безопасности </w:t>
            </w:r>
            <w:proofErr w:type="gramStart"/>
            <w:r w:rsidRPr="00C66F5A">
              <w:rPr>
                <w:rFonts w:ascii="Times New Roman" w:hAnsi="Times New Roman" w:cs="Times New Roman"/>
                <w:sz w:val="24"/>
                <w:szCs w:val="24"/>
              </w:rPr>
              <w:t>работающими</w:t>
            </w:r>
            <w:proofErr w:type="gramEnd"/>
            <w:r w:rsidRPr="00C66F5A">
              <w:rPr>
                <w:rFonts w:ascii="Times New Roman" w:hAnsi="Times New Roman" w:cs="Times New Roman"/>
                <w:sz w:val="24"/>
                <w:szCs w:val="24"/>
              </w:rPr>
              <w:t xml:space="preserve">, выявляемых по системе информации «Человек на пути» в соответствии со </w:t>
            </w:r>
            <w:proofErr w:type="spellStart"/>
            <w:r w:rsidRPr="00C66F5A">
              <w:rPr>
                <w:rFonts w:ascii="Times New Roman" w:hAnsi="Times New Roman" w:cs="Times New Roman"/>
                <w:sz w:val="24"/>
                <w:szCs w:val="24"/>
              </w:rPr>
              <w:t>СНиП</w:t>
            </w:r>
            <w:proofErr w:type="spellEnd"/>
            <w:r w:rsidRPr="00C66F5A">
              <w:rPr>
                <w:rFonts w:ascii="Times New Roman" w:hAnsi="Times New Roman" w:cs="Times New Roman"/>
                <w:sz w:val="24"/>
                <w:szCs w:val="24"/>
              </w:rPr>
              <w:t xml:space="preserve"> 12-03-2001 «Безопасность труда в строительстве»</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vMerge/>
            <w:tcBorders>
              <w:left w:val="single" w:sz="4" w:space="0" w:color="auto"/>
              <w:bottom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мероприятия по обеспечению сохранности кабельных сетей, устройств сигнализации, централизации и блокировки связи в соответствии с распоряжением ОАО «РЖД» от 24.05.2017 г. № 986р «Об утверждении Регламента взаимодействия участников строительства, реконструкции, ремонта и владельцев объектов инфраструктуры для обеспечения сохранности кабельных сетей, устройств сигнализации, централизации и блокировки, связи»</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До начала работ все работники, участвующие в строительстве объекта, должны быть ознакомлены с ППР</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ППР должен содержать мероприятия по обеспечению необходимым количеством носимых радиостанций, настроенных на один канал связи, всех руководителей работ, независимо от их принадлежности, работников, осуществляющих технический надзор, машинистов локомотивов, специального подвижного состава, строительной техники (на автомобильном, гусеничном и другом ходу), в том числе работающих в полосе отвода железной дороги</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proofErr w:type="gramStart"/>
            <w:r w:rsidRPr="00C66F5A">
              <w:rPr>
                <w:rFonts w:ascii="Times New Roman" w:hAnsi="Times New Roman" w:cs="Times New Roman"/>
                <w:sz w:val="24"/>
                <w:szCs w:val="24"/>
              </w:rPr>
              <w:t>ППР согласовывается всеми руководителями причастных структурных подразделений, заместителем начальника региональной дирекции инфраструктуры - начальником отдела инфраструктуры, заместителем главного ревизора железной дороги по безопасности движения поездов (по территориальному управлению), заместителем главного инженера железной дороги по территориальному управлению (или заместителя главного инженера железной дороги по координации строительства территориального управления) и утверждается при продолжительности «окна» более 6 часов на однопутном участке и более 8</w:t>
            </w:r>
            <w:proofErr w:type="gramEnd"/>
            <w:r w:rsidRPr="00C66F5A">
              <w:rPr>
                <w:rFonts w:ascii="Times New Roman" w:hAnsi="Times New Roman" w:cs="Times New Roman"/>
                <w:sz w:val="24"/>
                <w:szCs w:val="24"/>
              </w:rPr>
              <w:t xml:space="preserve"> часов на двух или многопутном участке - первым заместителем начальника железной дороги или лицом его замещающим, в остальных случаях первым заместителем начальника железной дороги (по территориальному управлению) или заместителем главного инженера железной дороги (по территориальному управлению)</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r w:rsidR="008748D5" w:rsidRPr="00C66F5A" w:rsidTr="00C66F5A">
        <w:trPr>
          <w:gridAfter w:val="1"/>
          <w:wAfter w:w="3" w:type="pct"/>
        </w:trPr>
        <w:tc>
          <w:tcPr>
            <w:tcW w:w="267" w:type="pct"/>
            <w:tcBorders>
              <w:top w:val="single" w:sz="4" w:space="0" w:color="auto"/>
              <w:left w:val="single" w:sz="4" w:space="0" w:color="auto"/>
              <w:bottom w:val="single" w:sz="4" w:space="0" w:color="auto"/>
              <w:right w:val="single" w:sz="4" w:space="0" w:color="auto"/>
            </w:tcBorders>
          </w:tcPr>
          <w:p w:rsidR="008748D5" w:rsidRPr="00C66F5A" w:rsidRDefault="008748D5" w:rsidP="00C66F5A">
            <w:pPr>
              <w:pStyle w:val="a3"/>
              <w:numPr>
                <w:ilvl w:val="0"/>
                <w:numId w:val="1"/>
              </w:numPr>
              <w:tabs>
                <w:tab w:val="left" w:pos="142"/>
              </w:tabs>
              <w:suppressAutoHyphens/>
              <w:spacing w:after="0" w:line="240" w:lineRule="exact"/>
              <w:ind w:left="0" w:firstLine="0"/>
              <w:jc w:val="right"/>
              <w:rPr>
                <w:rFonts w:ascii="Times New Roman" w:hAnsi="Times New Roman" w:cs="Times New Roman"/>
                <w:sz w:val="24"/>
                <w:szCs w:val="24"/>
              </w:rPr>
            </w:pPr>
          </w:p>
        </w:tc>
        <w:tc>
          <w:tcPr>
            <w:tcW w:w="3435" w:type="pct"/>
            <w:gridSpan w:val="2"/>
            <w:tcBorders>
              <w:top w:val="single" w:sz="4" w:space="0" w:color="auto"/>
              <w:left w:val="single" w:sz="4" w:space="0" w:color="auto"/>
              <w:bottom w:val="single" w:sz="4" w:space="0" w:color="auto"/>
              <w:right w:val="single" w:sz="4" w:space="0" w:color="auto"/>
            </w:tcBorders>
            <w:shd w:val="clear" w:color="auto" w:fill="auto"/>
          </w:tcPr>
          <w:p w:rsidR="008748D5" w:rsidRPr="00C66F5A" w:rsidRDefault="008748D5" w:rsidP="00C66F5A">
            <w:pPr>
              <w:tabs>
                <w:tab w:val="left" w:pos="142"/>
              </w:tabs>
              <w:spacing w:after="0" w:line="240" w:lineRule="exact"/>
              <w:jc w:val="both"/>
              <w:rPr>
                <w:rFonts w:ascii="Times New Roman" w:hAnsi="Times New Roman" w:cs="Times New Roman"/>
                <w:sz w:val="24"/>
                <w:szCs w:val="24"/>
              </w:rPr>
            </w:pPr>
            <w:r w:rsidRPr="00C66F5A">
              <w:rPr>
                <w:rFonts w:ascii="Times New Roman" w:hAnsi="Times New Roman" w:cs="Times New Roman"/>
                <w:sz w:val="24"/>
                <w:szCs w:val="24"/>
              </w:rPr>
              <w:t xml:space="preserve">ППР на строительство, реконструкцию, модернизацию и ремонт объектов пассажирской инфраструктуры без вывода их из эксплуатации, в обязательном порядке должен содержать мероприятия по обеспечению безопасности движения поездов, пассажиров, а также соблюдению требований охраны труда, промышленной, пожарной, </w:t>
            </w:r>
            <w:proofErr w:type="spellStart"/>
            <w:r w:rsidRPr="00C66F5A">
              <w:rPr>
                <w:rFonts w:ascii="Times New Roman" w:hAnsi="Times New Roman" w:cs="Times New Roman"/>
                <w:sz w:val="24"/>
                <w:szCs w:val="24"/>
              </w:rPr>
              <w:t>электро</w:t>
            </w:r>
            <w:proofErr w:type="spellEnd"/>
            <w:r w:rsidRPr="00C66F5A">
              <w:rPr>
                <w:rFonts w:ascii="Times New Roman" w:hAnsi="Times New Roman" w:cs="Times New Roman"/>
                <w:sz w:val="24"/>
                <w:szCs w:val="24"/>
              </w:rPr>
              <w:t xml:space="preserve"> - и экологической безопасности</w:t>
            </w:r>
          </w:p>
        </w:tc>
        <w:tc>
          <w:tcPr>
            <w:tcW w:w="1295" w:type="pct"/>
            <w:vMerge/>
            <w:tcBorders>
              <w:left w:val="single" w:sz="4" w:space="0" w:color="auto"/>
              <w:right w:val="single" w:sz="4" w:space="0" w:color="auto"/>
            </w:tcBorders>
          </w:tcPr>
          <w:p w:rsidR="008748D5" w:rsidRPr="00C66F5A" w:rsidRDefault="008748D5" w:rsidP="00C66F5A">
            <w:pPr>
              <w:tabs>
                <w:tab w:val="left" w:pos="142"/>
              </w:tabs>
              <w:suppressAutoHyphens/>
              <w:spacing w:after="0" w:line="240" w:lineRule="exact"/>
              <w:rPr>
                <w:rFonts w:ascii="Times New Roman" w:hAnsi="Times New Roman" w:cs="Times New Roman"/>
                <w:sz w:val="24"/>
                <w:szCs w:val="24"/>
              </w:rPr>
            </w:pPr>
          </w:p>
        </w:tc>
      </w:tr>
    </w:tbl>
    <w:p w:rsidR="005641F9" w:rsidRPr="00C66F5A" w:rsidRDefault="005641F9" w:rsidP="00C66F5A">
      <w:pPr>
        <w:tabs>
          <w:tab w:val="left" w:pos="142"/>
        </w:tabs>
        <w:spacing w:after="0" w:line="240" w:lineRule="exact"/>
        <w:rPr>
          <w:rFonts w:ascii="Times New Roman" w:hAnsi="Times New Roman" w:cs="Times New Roman"/>
          <w:sz w:val="24"/>
          <w:szCs w:val="24"/>
        </w:rPr>
      </w:pPr>
    </w:p>
    <w:p w:rsidR="003939FF" w:rsidRPr="00C66F5A" w:rsidRDefault="003939FF" w:rsidP="00C66F5A">
      <w:pPr>
        <w:tabs>
          <w:tab w:val="left" w:pos="142"/>
        </w:tabs>
        <w:spacing w:after="0" w:line="240" w:lineRule="exact"/>
        <w:rPr>
          <w:rFonts w:ascii="Times New Roman" w:hAnsi="Times New Roman" w:cs="Times New Roman"/>
          <w:sz w:val="24"/>
          <w:szCs w:val="24"/>
        </w:rPr>
      </w:pPr>
    </w:p>
    <w:p w:rsidR="00C66F5A" w:rsidRDefault="00C66F5A" w:rsidP="00C66F5A">
      <w:pPr>
        <w:tabs>
          <w:tab w:val="left" w:pos="142"/>
        </w:tabs>
        <w:spacing w:after="0" w:line="240" w:lineRule="exact"/>
        <w:rPr>
          <w:rFonts w:ascii="Times New Roman" w:hAnsi="Times New Roman" w:cs="Times New Roman"/>
          <w:sz w:val="24"/>
          <w:szCs w:val="24"/>
        </w:rPr>
      </w:pPr>
    </w:p>
    <w:p w:rsidR="00C66F5A" w:rsidRDefault="00C66F5A" w:rsidP="00C66F5A">
      <w:pPr>
        <w:tabs>
          <w:tab w:val="left" w:pos="142"/>
        </w:tabs>
        <w:spacing w:after="0" w:line="240" w:lineRule="exact"/>
        <w:rPr>
          <w:rFonts w:ascii="Times New Roman" w:hAnsi="Times New Roman" w:cs="Times New Roman"/>
          <w:sz w:val="24"/>
          <w:szCs w:val="24"/>
        </w:rPr>
      </w:pPr>
    </w:p>
    <w:p w:rsidR="0087614D" w:rsidRPr="00C66F5A" w:rsidRDefault="00C66F5A" w:rsidP="00C66F5A">
      <w:pPr>
        <w:tabs>
          <w:tab w:val="left" w:pos="142"/>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Начальник </w:t>
      </w:r>
      <w:proofErr w:type="gramStart"/>
      <w:r>
        <w:rPr>
          <w:rFonts w:ascii="Times New Roman" w:hAnsi="Times New Roman" w:cs="Times New Roman"/>
          <w:sz w:val="24"/>
          <w:szCs w:val="24"/>
        </w:rPr>
        <w:t xml:space="preserve">отдела охраны труда </w:t>
      </w:r>
      <w:r>
        <w:rPr>
          <w:rFonts w:ascii="Times New Roman" w:hAnsi="Times New Roman" w:cs="Times New Roman"/>
          <w:sz w:val="24"/>
          <w:szCs w:val="24"/>
        </w:rPr>
        <w:br/>
        <w:t>службы охраны труда</w:t>
      </w:r>
      <w:proofErr w:type="gramEnd"/>
      <w:r>
        <w:rPr>
          <w:rFonts w:ascii="Times New Roman" w:hAnsi="Times New Roman" w:cs="Times New Roman"/>
          <w:sz w:val="24"/>
          <w:szCs w:val="24"/>
        </w:rPr>
        <w:t xml:space="preserve"> и промышленной безопасности                                                                                                                              А.В.Войтенко </w:t>
      </w:r>
    </w:p>
    <w:sectPr w:rsidR="0087614D" w:rsidRPr="00C66F5A" w:rsidSect="0087614D">
      <w:footerReference w:type="default" r:id="rId7"/>
      <w:pgSz w:w="16838" w:h="11906" w:orient="landscape"/>
      <w:pgMar w:top="1701" w:right="1134" w:bottom="850" w:left="1134" w:header="708" w:footer="54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6C" w:rsidRDefault="00A4106C" w:rsidP="00676CCF">
      <w:pPr>
        <w:spacing w:after="0" w:line="240" w:lineRule="auto"/>
      </w:pPr>
      <w:r>
        <w:separator/>
      </w:r>
    </w:p>
  </w:endnote>
  <w:endnote w:type="continuationSeparator" w:id="0">
    <w:p w:rsidR="00A4106C" w:rsidRDefault="00A4106C" w:rsidP="00676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6C" w:rsidRDefault="00A4106C">
    <w:pPr>
      <w:pStyle w:val="a6"/>
    </w:pPr>
    <w:r>
      <w:rPr>
        <w:noProof/>
        <w:lang w:eastAsia="ru-RU"/>
      </w:rPr>
      <w:pict>
        <v:shapetype id="_x0000_t202" coordsize="21600,21600" o:spt="202" path="m,l,21600r21600,l21600,xe">
          <v:stroke joinstyle="miter"/>
          <v:path gradientshapeok="t" o:connecttype="rect"/>
        </v:shapetype>
        <v:shape id="DFS_StampObjLite_001" o:spid="_x0000_s14337" type="#_x0000_t202" style="position:absolute;margin-left:0;margin-top:545pt;width:132pt;height:112pt;z-index:251658240;mso-wrap-style:none;mso-position-horizontal:center;mso-position-horizontal-relative:page;mso-position-vertical:absolute;mso-position-vertical-relative:page" o:allowincell="f" filled="f" strokecolor="blue" strokeweight="2pt">
          <v:stroke color2="black"/>
          <v:textbox style="mso-fit-shape-to-text:t">
            <w:txbxContent>
              <w:p w:rsidR="00A4106C" w:rsidRDefault="00A4106C" w:rsidP="00A4106C">
                <w:pPr>
                  <w:spacing w:after="0"/>
                  <w:jc w:val="center"/>
                  <w:rPr>
                    <w:rFonts w:ascii="Calibri" w:hAnsi="Calibri" w:cs="Calibri"/>
                    <w:b/>
                    <w:color w:val="0000FF"/>
                    <w:sz w:val="18"/>
                  </w:rPr>
                </w:pPr>
                <w:r w:rsidRPr="00C040B6">
                  <w:rPr>
                    <w:rFonts w:ascii="Calibri" w:hAnsi="Calibri" w:cs="Calibri"/>
                    <w:b/>
                    <w:color w:val="0000FF"/>
                    <w:sz w:val="18"/>
                  </w:rPr>
                  <w:t>Электронная подпись. Подписал: Гогин Д.Л.</w:t>
                </w:r>
              </w:p>
              <w:p w:rsidR="00A4106C" w:rsidRPr="00C040B6" w:rsidRDefault="00A4106C" w:rsidP="00A4106C">
                <w:pPr>
                  <w:spacing w:after="0"/>
                  <w:rPr>
                    <w:rFonts w:ascii="Calibri" w:hAnsi="Calibri" w:cs="Calibri"/>
                    <w:b/>
                    <w:color w:val="0000FF"/>
                    <w:sz w:val="18"/>
                  </w:rPr>
                </w:pPr>
                <w:r w:rsidRPr="00C040B6">
                  <w:rPr>
                    <w:rFonts w:ascii="Calibri" w:hAnsi="Calibri" w:cs="Calibri"/>
                    <w:b/>
                    <w:color w:val="0000FF"/>
                    <w:sz w:val="18"/>
                  </w:rPr>
                  <w:t>№ИСХ-181/КРАС НБТ от 12.04.2023</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6C" w:rsidRDefault="00A4106C" w:rsidP="00676CCF">
      <w:pPr>
        <w:spacing w:after="0" w:line="240" w:lineRule="auto"/>
      </w:pPr>
      <w:r>
        <w:separator/>
      </w:r>
    </w:p>
  </w:footnote>
  <w:footnote w:type="continuationSeparator" w:id="0">
    <w:p w:rsidR="00A4106C" w:rsidRDefault="00A4106C" w:rsidP="00676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4B"/>
    <w:multiLevelType w:val="hybridMultilevel"/>
    <w:tmpl w:val="06F651C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CC47EF"/>
    <w:multiLevelType w:val="hybridMultilevel"/>
    <w:tmpl w:val="B4CC998A"/>
    <w:lvl w:ilvl="0" w:tplc="A00C8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rsids>
    <w:rsidRoot w:val="003939FF"/>
    <w:rsid w:val="000A6CD0"/>
    <w:rsid w:val="000D1D32"/>
    <w:rsid w:val="00160091"/>
    <w:rsid w:val="0016773E"/>
    <w:rsid w:val="0023529D"/>
    <w:rsid w:val="002A6128"/>
    <w:rsid w:val="002C15C1"/>
    <w:rsid w:val="00346ED2"/>
    <w:rsid w:val="003939FF"/>
    <w:rsid w:val="003C1CD5"/>
    <w:rsid w:val="003C7F55"/>
    <w:rsid w:val="00442CBA"/>
    <w:rsid w:val="00486067"/>
    <w:rsid w:val="00504D83"/>
    <w:rsid w:val="005310BE"/>
    <w:rsid w:val="005641F9"/>
    <w:rsid w:val="005971A5"/>
    <w:rsid w:val="005B2A2E"/>
    <w:rsid w:val="005E06E1"/>
    <w:rsid w:val="005F4FB5"/>
    <w:rsid w:val="00614074"/>
    <w:rsid w:val="00627B04"/>
    <w:rsid w:val="0063262C"/>
    <w:rsid w:val="0064765A"/>
    <w:rsid w:val="00655E63"/>
    <w:rsid w:val="00662351"/>
    <w:rsid w:val="00676CCF"/>
    <w:rsid w:val="006A0EFA"/>
    <w:rsid w:val="0074482B"/>
    <w:rsid w:val="007A08D5"/>
    <w:rsid w:val="007C372C"/>
    <w:rsid w:val="007F0583"/>
    <w:rsid w:val="00800351"/>
    <w:rsid w:val="008667F7"/>
    <w:rsid w:val="00870144"/>
    <w:rsid w:val="008748D5"/>
    <w:rsid w:val="0087614D"/>
    <w:rsid w:val="008D13AD"/>
    <w:rsid w:val="008D5987"/>
    <w:rsid w:val="00905F2D"/>
    <w:rsid w:val="009E54BA"/>
    <w:rsid w:val="009E78DA"/>
    <w:rsid w:val="00A4106C"/>
    <w:rsid w:val="00AD12C4"/>
    <w:rsid w:val="00AE7A3E"/>
    <w:rsid w:val="00B12087"/>
    <w:rsid w:val="00B40834"/>
    <w:rsid w:val="00B453AE"/>
    <w:rsid w:val="00B638D8"/>
    <w:rsid w:val="00B74703"/>
    <w:rsid w:val="00BD580B"/>
    <w:rsid w:val="00BD7B98"/>
    <w:rsid w:val="00BE25F4"/>
    <w:rsid w:val="00C00A02"/>
    <w:rsid w:val="00C301CE"/>
    <w:rsid w:val="00C37990"/>
    <w:rsid w:val="00C66F5A"/>
    <w:rsid w:val="00C84C7B"/>
    <w:rsid w:val="00CB4C41"/>
    <w:rsid w:val="00CE5F5B"/>
    <w:rsid w:val="00D66DF3"/>
    <w:rsid w:val="00DA3FFF"/>
    <w:rsid w:val="00E1798C"/>
    <w:rsid w:val="00E9018F"/>
    <w:rsid w:val="00E94B91"/>
    <w:rsid w:val="00F60DB0"/>
    <w:rsid w:val="00F8451A"/>
    <w:rsid w:val="00FF2FF9"/>
    <w:rsid w:val="00FF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FF"/>
  </w:style>
  <w:style w:type="paragraph" w:styleId="1">
    <w:name w:val="heading 1"/>
    <w:basedOn w:val="a"/>
    <w:link w:val="10"/>
    <w:uiPriority w:val="9"/>
    <w:qFormat/>
    <w:rsid w:val="00CB4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9FF"/>
    <w:pPr>
      <w:ind w:left="720"/>
      <w:contextualSpacing/>
    </w:pPr>
  </w:style>
  <w:style w:type="paragraph" w:customStyle="1" w:styleId="formattext">
    <w:name w:val="formattext"/>
    <w:basedOn w:val="a"/>
    <w:uiPriority w:val="99"/>
    <w:rsid w:val="003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939F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39FF"/>
  </w:style>
  <w:style w:type="paragraph" w:styleId="a6">
    <w:name w:val="footer"/>
    <w:basedOn w:val="a"/>
    <w:link w:val="a7"/>
    <w:uiPriority w:val="99"/>
    <w:semiHidden/>
    <w:unhideWhenUsed/>
    <w:rsid w:val="003939F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39FF"/>
  </w:style>
  <w:style w:type="character" w:customStyle="1" w:styleId="10">
    <w:name w:val="Заголовок 1 Знак"/>
    <w:basedOn w:val="a0"/>
    <w:link w:val="1"/>
    <w:uiPriority w:val="9"/>
    <w:rsid w:val="00CB4C41"/>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CB4C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4C41"/>
    <w:rPr>
      <w:rFonts w:ascii="Tahoma" w:hAnsi="Tahoma" w:cs="Tahoma"/>
      <w:sz w:val="16"/>
      <w:szCs w:val="16"/>
    </w:rPr>
  </w:style>
  <w:style w:type="paragraph" w:styleId="aa">
    <w:name w:val="Plain Text"/>
    <w:basedOn w:val="a"/>
    <w:link w:val="ab"/>
    <w:rsid w:val="005641F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5641F9"/>
    <w:rPr>
      <w:rFonts w:ascii="Courier New" w:eastAsia="Times New Roman" w:hAnsi="Courier New" w:cs="Courier New"/>
      <w:sz w:val="20"/>
      <w:szCs w:val="20"/>
      <w:lang w:eastAsia="ru-RU"/>
    </w:rPr>
  </w:style>
  <w:style w:type="paragraph" w:styleId="2">
    <w:name w:val="Body Text 2"/>
    <w:basedOn w:val="a"/>
    <w:link w:val="20"/>
    <w:uiPriority w:val="99"/>
    <w:unhideWhenUsed/>
    <w:rsid w:val="005641F9"/>
    <w:pPr>
      <w:spacing w:after="120" w:line="480" w:lineRule="auto"/>
      <w:jc w:val="both"/>
    </w:pPr>
  </w:style>
  <w:style w:type="character" w:customStyle="1" w:styleId="20">
    <w:name w:val="Основной текст 2 Знак"/>
    <w:basedOn w:val="a0"/>
    <w:link w:val="2"/>
    <w:uiPriority w:val="99"/>
    <w:rsid w:val="005641F9"/>
  </w:style>
  <w:style w:type="paragraph" w:customStyle="1" w:styleId="ConsPlusNormal">
    <w:name w:val="ConsPlusNormal"/>
    <w:rsid w:val="005641F9"/>
    <w:pPr>
      <w:widowControl w:val="0"/>
      <w:autoSpaceDE w:val="0"/>
      <w:autoSpaceDN w:val="0"/>
      <w:spacing w:after="0" w:line="240" w:lineRule="auto"/>
      <w:jc w:val="both"/>
    </w:pPr>
    <w:rPr>
      <w:rFonts w:ascii="Calibri" w:eastAsia="Times New Roman" w:hAnsi="Calibri" w:cs="Calibri"/>
      <w:szCs w:val="20"/>
      <w:lang w:eastAsia="ru-RU"/>
    </w:rPr>
  </w:style>
  <w:style w:type="paragraph" w:styleId="ac">
    <w:name w:val="Body Text Indent"/>
    <w:basedOn w:val="a"/>
    <w:link w:val="ad"/>
    <w:uiPriority w:val="99"/>
    <w:rsid w:val="005641F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5641F9"/>
    <w:rPr>
      <w:rFonts w:ascii="Times New Roman" w:eastAsia="Times New Roman" w:hAnsi="Times New Roman" w:cs="Times New Roman"/>
      <w:sz w:val="24"/>
      <w:szCs w:val="24"/>
      <w:lang w:eastAsia="ru-RU"/>
    </w:rPr>
  </w:style>
  <w:style w:type="character" w:styleId="ae">
    <w:name w:val="page number"/>
    <w:basedOn w:val="a0"/>
    <w:rsid w:val="005641F9"/>
  </w:style>
  <w:style w:type="paragraph" w:styleId="21">
    <w:name w:val="Body Text Indent 2"/>
    <w:basedOn w:val="a"/>
    <w:link w:val="22"/>
    <w:uiPriority w:val="99"/>
    <w:unhideWhenUsed/>
    <w:rsid w:val="005641F9"/>
    <w:pPr>
      <w:spacing w:after="120" w:line="480" w:lineRule="auto"/>
      <w:ind w:left="283"/>
      <w:jc w:val="both"/>
    </w:pPr>
  </w:style>
  <w:style w:type="character" w:customStyle="1" w:styleId="22">
    <w:name w:val="Основной текст с отступом 2 Знак"/>
    <w:basedOn w:val="a0"/>
    <w:link w:val="21"/>
    <w:uiPriority w:val="99"/>
    <w:rsid w:val="005641F9"/>
  </w:style>
  <w:style w:type="character" w:styleId="af">
    <w:name w:val="annotation reference"/>
    <w:basedOn w:val="a0"/>
    <w:uiPriority w:val="99"/>
    <w:semiHidden/>
    <w:unhideWhenUsed/>
    <w:rsid w:val="00D66DF3"/>
    <w:rPr>
      <w:sz w:val="16"/>
      <w:szCs w:val="16"/>
    </w:rPr>
  </w:style>
  <w:style w:type="paragraph" w:styleId="af0">
    <w:name w:val="annotation text"/>
    <w:basedOn w:val="a"/>
    <w:link w:val="af1"/>
    <w:uiPriority w:val="99"/>
    <w:semiHidden/>
    <w:unhideWhenUsed/>
    <w:rsid w:val="00D66DF3"/>
    <w:pPr>
      <w:spacing w:line="240" w:lineRule="auto"/>
    </w:pPr>
    <w:rPr>
      <w:sz w:val="20"/>
      <w:szCs w:val="20"/>
    </w:rPr>
  </w:style>
  <w:style w:type="character" w:customStyle="1" w:styleId="af1">
    <w:name w:val="Текст примечания Знак"/>
    <w:basedOn w:val="a0"/>
    <w:link w:val="af0"/>
    <w:uiPriority w:val="99"/>
    <w:semiHidden/>
    <w:rsid w:val="00D66DF3"/>
    <w:rPr>
      <w:sz w:val="20"/>
      <w:szCs w:val="20"/>
    </w:rPr>
  </w:style>
  <w:style w:type="paragraph" w:styleId="af2">
    <w:name w:val="annotation subject"/>
    <w:basedOn w:val="af0"/>
    <w:next w:val="af0"/>
    <w:link w:val="af3"/>
    <w:uiPriority w:val="99"/>
    <w:semiHidden/>
    <w:unhideWhenUsed/>
    <w:rsid w:val="00D66DF3"/>
    <w:rPr>
      <w:b/>
      <w:bCs/>
    </w:rPr>
  </w:style>
  <w:style w:type="character" w:customStyle="1" w:styleId="af3">
    <w:name w:val="Тема примечания Знак"/>
    <w:basedOn w:val="af1"/>
    <w:link w:val="af2"/>
    <w:uiPriority w:val="99"/>
    <w:semiHidden/>
    <w:rsid w:val="00D66DF3"/>
    <w:rPr>
      <w:b/>
      <w:bCs/>
    </w:rPr>
  </w:style>
</w:styles>
</file>

<file path=word/webSettings.xml><?xml version="1.0" encoding="utf-8"?>
<w:webSettings xmlns:r="http://schemas.openxmlformats.org/officeDocument/2006/relationships" xmlns:w="http://schemas.openxmlformats.org/wordprocessingml/2006/main">
  <w:divs>
    <w:div w:id="20250849">
      <w:bodyDiv w:val="1"/>
      <w:marLeft w:val="0"/>
      <w:marRight w:val="0"/>
      <w:marTop w:val="0"/>
      <w:marBottom w:val="0"/>
      <w:divBdr>
        <w:top w:val="none" w:sz="0" w:space="0" w:color="auto"/>
        <w:left w:val="none" w:sz="0" w:space="0" w:color="auto"/>
        <w:bottom w:val="none" w:sz="0" w:space="0" w:color="auto"/>
        <w:right w:val="none" w:sz="0" w:space="0" w:color="auto"/>
      </w:divBdr>
    </w:div>
    <w:div w:id="67583739">
      <w:bodyDiv w:val="1"/>
      <w:marLeft w:val="0"/>
      <w:marRight w:val="0"/>
      <w:marTop w:val="0"/>
      <w:marBottom w:val="0"/>
      <w:divBdr>
        <w:top w:val="none" w:sz="0" w:space="0" w:color="auto"/>
        <w:left w:val="none" w:sz="0" w:space="0" w:color="auto"/>
        <w:bottom w:val="none" w:sz="0" w:space="0" w:color="auto"/>
        <w:right w:val="none" w:sz="0" w:space="0" w:color="auto"/>
      </w:divBdr>
    </w:div>
    <w:div w:id="176041648">
      <w:bodyDiv w:val="1"/>
      <w:marLeft w:val="0"/>
      <w:marRight w:val="0"/>
      <w:marTop w:val="0"/>
      <w:marBottom w:val="0"/>
      <w:divBdr>
        <w:top w:val="none" w:sz="0" w:space="0" w:color="auto"/>
        <w:left w:val="none" w:sz="0" w:space="0" w:color="auto"/>
        <w:bottom w:val="none" w:sz="0" w:space="0" w:color="auto"/>
        <w:right w:val="none" w:sz="0" w:space="0" w:color="auto"/>
      </w:divBdr>
    </w:div>
    <w:div w:id="206987511">
      <w:bodyDiv w:val="1"/>
      <w:marLeft w:val="0"/>
      <w:marRight w:val="0"/>
      <w:marTop w:val="0"/>
      <w:marBottom w:val="0"/>
      <w:divBdr>
        <w:top w:val="none" w:sz="0" w:space="0" w:color="auto"/>
        <w:left w:val="none" w:sz="0" w:space="0" w:color="auto"/>
        <w:bottom w:val="none" w:sz="0" w:space="0" w:color="auto"/>
        <w:right w:val="none" w:sz="0" w:space="0" w:color="auto"/>
      </w:divBdr>
    </w:div>
    <w:div w:id="242759553">
      <w:bodyDiv w:val="1"/>
      <w:marLeft w:val="0"/>
      <w:marRight w:val="0"/>
      <w:marTop w:val="0"/>
      <w:marBottom w:val="0"/>
      <w:divBdr>
        <w:top w:val="none" w:sz="0" w:space="0" w:color="auto"/>
        <w:left w:val="none" w:sz="0" w:space="0" w:color="auto"/>
        <w:bottom w:val="none" w:sz="0" w:space="0" w:color="auto"/>
        <w:right w:val="none" w:sz="0" w:space="0" w:color="auto"/>
      </w:divBdr>
    </w:div>
    <w:div w:id="278686843">
      <w:bodyDiv w:val="1"/>
      <w:marLeft w:val="0"/>
      <w:marRight w:val="0"/>
      <w:marTop w:val="0"/>
      <w:marBottom w:val="0"/>
      <w:divBdr>
        <w:top w:val="none" w:sz="0" w:space="0" w:color="auto"/>
        <w:left w:val="none" w:sz="0" w:space="0" w:color="auto"/>
        <w:bottom w:val="none" w:sz="0" w:space="0" w:color="auto"/>
        <w:right w:val="none" w:sz="0" w:space="0" w:color="auto"/>
      </w:divBdr>
    </w:div>
    <w:div w:id="312414609">
      <w:bodyDiv w:val="1"/>
      <w:marLeft w:val="0"/>
      <w:marRight w:val="0"/>
      <w:marTop w:val="0"/>
      <w:marBottom w:val="0"/>
      <w:divBdr>
        <w:top w:val="none" w:sz="0" w:space="0" w:color="auto"/>
        <w:left w:val="none" w:sz="0" w:space="0" w:color="auto"/>
        <w:bottom w:val="none" w:sz="0" w:space="0" w:color="auto"/>
        <w:right w:val="none" w:sz="0" w:space="0" w:color="auto"/>
      </w:divBdr>
    </w:div>
    <w:div w:id="344093277">
      <w:bodyDiv w:val="1"/>
      <w:marLeft w:val="0"/>
      <w:marRight w:val="0"/>
      <w:marTop w:val="0"/>
      <w:marBottom w:val="0"/>
      <w:divBdr>
        <w:top w:val="none" w:sz="0" w:space="0" w:color="auto"/>
        <w:left w:val="none" w:sz="0" w:space="0" w:color="auto"/>
        <w:bottom w:val="none" w:sz="0" w:space="0" w:color="auto"/>
        <w:right w:val="none" w:sz="0" w:space="0" w:color="auto"/>
      </w:divBdr>
    </w:div>
    <w:div w:id="344332113">
      <w:bodyDiv w:val="1"/>
      <w:marLeft w:val="0"/>
      <w:marRight w:val="0"/>
      <w:marTop w:val="0"/>
      <w:marBottom w:val="0"/>
      <w:divBdr>
        <w:top w:val="none" w:sz="0" w:space="0" w:color="auto"/>
        <w:left w:val="none" w:sz="0" w:space="0" w:color="auto"/>
        <w:bottom w:val="none" w:sz="0" w:space="0" w:color="auto"/>
        <w:right w:val="none" w:sz="0" w:space="0" w:color="auto"/>
      </w:divBdr>
    </w:div>
    <w:div w:id="347097768">
      <w:bodyDiv w:val="1"/>
      <w:marLeft w:val="0"/>
      <w:marRight w:val="0"/>
      <w:marTop w:val="0"/>
      <w:marBottom w:val="0"/>
      <w:divBdr>
        <w:top w:val="none" w:sz="0" w:space="0" w:color="auto"/>
        <w:left w:val="none" w:sz="0" w:space="0" w:color="auto"/>
        <w:bottom w:val="none" w:sz="0" w:space="0" w:color="auto"/>
        <w:right w:val="none" w:sz="0" w:space="0" w:color="auto"/>
      </w:divBdr>
    </w:div>
    <w:div w:id="525144470">
      <w:bodyDiv w:val="1"/>
      <w:marLeft w:val="0"/>
      <w:marRight w:val="0"/>
      <w:marTop w:val="0"/>
      <w:marBottom w:val="0"/>
      <w:divBdr>
        <w:top w:val="none" w:sz="0" w:space="0" w:color="auto"/>
        <w:left w:val="none" w:sz="0" w:space="0" w:color="auto"/>
        <w:bottom w:val="none" w:sz="0" w:space="0" w:color="auto"/>
        <w:right w:val="none" w:sz="0" w:space="0" w:color="auto"/>
      </w:divBdr>
    </w:div>
    <w:div w:id="533466340">
      <w:bodyDiv w:val="1"/>
      <w:marLeft w:val="0"/>
      <w:marRight w:val="0"/>
      <w:marTop w:val="0"/>
      <w:marBottom w:val="0"/>
      <w:divBdr>
        <w:top w:val="none" w:sz="0" w:space="0" w:color="auto"/>
        <w:left w:val="none" w:sz="0" w:space="0" w:color="auto"/>
        <w:bottom w:val="none" w:sz="0" w:space="0" w:color="auto"/>
        <w:right w:val="none" w:sz="0" w:space="0" w:color="auto"/>
      </w:divBdr>
    </w:div>
    <w:div w:id="706106413">
      <w:bodyDiv w:val="1"/>
      <w:marLeft w:val="0"/>
      <w:marRight w:val="0"/>
      <w:marTop w:val="0"/>
      <w:marBottom w:val="0"/>
      <w:divBdr>
        <w:top w:val="none" w:sz="0" w:space="0" w:color="auto"/>
        <w:left w:val="none" w:sz="0" w:space="0" w:color="auto"/>
        <w:bottom w:val="none" w:sz="0" w:space="0" w:color="auto"/>
        <w:right w:val="none" w:sz="0" w:space="0" w:color="auto"/>
      </w:divBdr>
    </w:div>
    <w:div w:id="763964946">
      <w:bodyDiv w:val="1"/>
      <w:marLeft w:val="0"/>
      <w:marRight w:val="0"/>
      <w:marTop w:val="0"/>
      <w:marBottom w:val="0"/>
      <w:divBdr>
        <w:top w:val="none" w:sz="0" w:space="0" w:color="auto"/>
        <w:left w:val="none" w:sz="0" w:space="0" w:color="auto"/>
        <w:bottom w:val="none" w:sz="0" w:space="0" w:color="auto"/>
        <w:right w:val="none" w:sz="0" w:space="0" w:color="auto"/>
      </w:divBdr>
    </w:div>
    <w:div w:id="837620188">
      <w:bodyDiv w:val="1"/>
      <w:marLeft w:val="0"/>
      <w:marRight w:val="0"/>
      <w:marTop w:val="0"/>
      <w:marBottom w:val="0"/>
      <w:divBdr>
        <w:top w:val="none" w:sz="0" w:space="0" w:color="auto"/>
        <w:left w:val="none" w:sz="0" w:space="0" w:color="auto"/>
        <w:bottom w:val="none" w:sz="0" w:space="0" w:color="auto"/>
        <w:right w:val="none" w:sz="0" w:space="0" w:color="auto"/>
      </w:divBdr>
    </w:div>
    <w:div w:id="973827054">
      <w:bodyDiv w:val="1"/>
      <w:marLeft w:val="0"/>
      <w:marRight w:val="0"/>
      <w:marTop w:val="0"/>
      <w:marBottom w:val="0"/>
      <w:divBdr>
        <w:top w:val="none" w:sz="0" w:space="0" w:color="auto"/>
        <w:left w:val="none" w:sz="0" w:space="0" w:color="auto"/>
        <w:bottom w:val="none" w:sz="0" w:space="0" w:color="auto"/>
        <w:right w:val="none" w:sz="0" w:space="0" w:color="auto"/>
      </w:divBdr>
      <w:divsChild>
        <w:div w:id="10962349">
          <w:marLeft w:val="0"/>
          <w:marRight w:val="0"/>
          <w:marTop w:val="0"/>
          <w:marBottom w:val="0"/>
          <w:divBdr>
            <w:top w:val="none" w:sz="0" w:space="0" w:color="auto"/>
            <w:left w:val="none" w:sz="0" w:space="0" w:color="auto"/>
            <w:bottom w:val="none" w:sz="0" w:space="0" w:color="auto"/>
            <w:right w:val="none" w:sz="0" w:space="0" w:color="auto"/>
          </w:divBdr>
        </w:div>
        <w:div w:id="280653668">
          <w:marLeft w:val="0"/>
          <w:marRight w:val="0"/>
          <w:marTop w:val="0"/>
          <w:marBottom w:val="0"/>
          <w:divBdr>
            <w:top w:val="none" w:sz="0" w:space="0" w:color="auto"/>
            <w:left w:val="none" w:sz="0" w:space="0" w:color="auto"/>
            <w:bottom w:val="none" w:sz="0" w:space="0" w:color="auto"/>
            <w:right w:val="none" w:sz="0" w:space="0" w:color="auto"/>
          </w:divBdr>
        </w:div>
        <w:div w:id="317728517">
          <w:marLeft w:val="0"/>
          <w:marRight w:val="0"/>
          <w:marTop w:val="0"/>
          <w:marBottom w:val="0"/>
          <w:divBdr>
            <w:top w:val="none" w:sz="0" w:space="0" w:color="auto"/>
            <w:left w:val="none" w:sz="0" w:space="0" w:color="auto"/>
            <w:bottom w:val="none" w:sz="0" w:space="0" w:color="auto"/>
            <w:right w:val="none" w:sz="0" w:space="0" w:color="auto"/>
          </w:divBdr>
        </w:div>
        <w:div w:id="354769671">
          <w:marLeft w:val="0"/>
          <w:marRight w:val="0"/>
          <w:marTop w:val="0"/>
          <w:marBottom w:val="0"/>
          <w:divBdr>
            <w:top w:val="none" w:sz="0" w:space="0" w:color="auto"/>
            <w:left w:val="none" w:sz="0" w:space="0" w:color="auto"/>
            <w:bottom w:val="none" w:sz="0" w:space="0" w:color="auto"/>
            <w:right w:val="none" w:sz="0" w:space="0" w:color="auto"/>
          </w:divBdr>
        </w:div>
        <w:div w:id="391848940">
          <w:marLeft w:val="0"/>
          <w:marRight w:val="0"/>
          <w:marTop w:val="0"/>
          <w:marBottom w:val="0"/>
          <w:divBdr>
            <w:top w:val="none" w:sz="0" w:space="0" w:color="auto"/>
            <w:left w:val="none" w:sz="0" w:space="0" w:color="auto"/>
            <w:bottom w:val="none" w:sz="0" w:space="0" w:color="auto"/>
            <w:right w:val="none" w:sz="0" w:space="0" w:color="auto"/>
          </w:divBdr>
        </w:div>
        <w:div w:id="413402330">
          <w:marLeft w:val="0"/>
          <w:marRight w:val="0"/>
          <w:marTop w:val="0"/>
          <w:marBottom w:val="0"/>
          <w:divBdr>
            <w:top w:val="none" w:sz="0" w:space="0" w:color="auto"/>
            <w:left w:val="none" w:sz="0" w:space="0" w:color="auto"/>
            <w:bottom w:val="none" w:sz="0" w:space="0" w:color="auto"/>
            <w:right w:val="none" w:sz="0" w:space="0" w:color="auto"/>
          </w:divBdr>
        </w:div>
        <w:div w:id="414285543">
          <w:marLeft w:val="0"/>
          <w:marRight w:val="0"/>
          <w:marTop w:val="0"/>
          <w:marBottom w:val="0"/>
          <w:divBdr>
            <w:top w:val="none" w:sz="0" w:space="0" w:color="auto"/>
            <w:left w:val="none" w:sz="0" w:space="0" w:color="auto"/>
            <w:bottom w:val="none" w:sz="0" w:space="0" w:color="auto"/>
            <w:right w:val="none" w:sz="0" w:space="0" w:color="auto"/>
          </w:divBdr>
        </w:div>
        <w:div w:id="581067493">
          <w:marLeft w:val="0"/>
          <w:marRight w:val="0"/>
          <w:marTop w:val="0"/>
          <w:marBottom w:val="0"/>
          <w:divBdr>
            <w:top w:val="none" w:sz="0" w:space="0" w:color="auto"/>
            <w:left w:val="none" w:sz="0" w:space="0" w:color="auto"/>
            <w:bottom w:val="none" w:sz="0" w:space="0" w:color="auto"/>
            <w:right w:val="none" w:sz="0" w:space="0" w:color="auto"/>
          </w:divBdr>
        </w:div>
        <w:div w:id="587664372">
          <w:marLeft w:val="0"/>
          <w:marRight w:val="0"/>
          <w:marTop w:val="0"/>
          <w:marBottom w:val="0"/>
          <w:divBdr>
            <w:top w:val="none" w:sz="0" w:space="0" w:color="auto"/>
            <w:left w:val="none" w:sz="0" w:space="0" w:color="auto"/>
            <w:bottom w:val="none" w:sz="0" w:space="0" w:color="auto"/>
            <w:right w:val="none" w:sz="0" w:space="0" w:color="auto"/>
          </w:divBdr>
        </w:div>
        <w:div w:id="602306242">
          <w:marLeft w:val="0"/>
          <w:marRight w:val="0"/>
          <w:marTop w:val="0"/>
          <w:marBottom w:val="0"/>
          <w:divBdr>
            <w:top w:val="none" w:sz="0" w:space="0" w:color="auto"/>
            <w:left w:val="none" w:sz="0" w:space="0" w:color="auto"/>
            <w:bottom w:val="none" w:sz="0" w:space="0" w:color="auto"/>
            <w:right w:val="none" w:sz="0" w:space="0" w:color="auto"/>
          </w:divBdr>
        </w:div>
        <w:div w:id="610088042">
          <w:marLeft w:val="0"/>
          <w:marRight w:val="0"/>
          <w:marTop w:val="0"/>
          <w:marBottom w:val="0"/>
          <w:divBdr>
            <w:top w:val="none" w:sz="0" w:space="0" w:color="auto"/>
            <w:left w:val="none" w:sz="0" w:space="0" w:color="auto"/>
            <w:bottom w:val="none" w:sz="0" w:space="0" w:color="auto"/>
            <w:right w:val="none" w:sz="0" w:space="0" w:color="auto"/>
          </w:divBdr>
        </w:div>
        <w:div w:id="641276789">
          <w:marLeft w:val="0"/>
          <w:marRight w:val="0"/>
          <w:marTop w:val="0"/>
          <w:marBottom w:val="0"/>
          <w:divBdr>
            <w:top w:val="none" w:sz="0" w:space="0" w:color="auto"/>
            <w:left w:val="none" w:sz="0" w:space="0" w:color="auto"/>
            <w:bottom w:val="none" w:sz="0" w:space="0" w:color="auto"/>
            <w:right w:val="none" w:sz="0" w:space="0" w:color="auto"/>
          </w:divBdr>
        </w:div>
        <w:div w:id="656809186">
          <w:marLeft w:val="0"/>
          <w:marRight w:val="0"/>
          <w:marTop w:val="0"/>
          <w:marBottom w:val="0"/>
          <w:divBdr>
            <w:top w:val="none" w:sz="0" w:space="0" w:color="auto"/>
            <w:left w:val="none" w:sz="0" w:space="0" w:color="auto"/>
            <w:bottom w:val="none" w:sz="0" w:space="0" w:color="auto"/>
            <w:right w:val="none" w:sz="0" w:space="0" w:color="auto"/>
          </w:divBdr>
        </w:div>
        <w:div w:id="705254707">
          <w:marLeft w:val="0"/>
          <w:marRight w:val="0"/>
          <w:marTop w:val="0"/>
          <w:marBottom w:val="0"/>
          <w:divBdr>
            <w:top w:val="none" w:sz="0" w:space="0" w:color="auto"/>
            <w:left w:val="none" w:sz="0" w:space="0" w:color="auto"/>
            <w:bottom w:val="none" w:sz="0" w:space="0" w:color="auto"/>
            <w:right w:val="none" w:sz="0" w:space="0" w:color="auto"/>
          </w:divBdr>
        </w:div>
        <w:div w:id="772628168">
          <w:marLeft w:val="0"/>
          <w:marRight w:val="0"/>
          <w:marTop w:val="0"/>
          <w:marBottom w:val="0"/>
          <w:divBdr>
            <w:top w:val="none" w:sz="0" w:space="0" w:color="auto"/>
            <w:left w:val="none" w:sz="0" w:space="0" w:color="auto"/>
            <w:bottom w:val="none" w:sz="0" w:space="0" w:color="auto"/>
            <w:right w:val="none" w:sz="0" w:space="0" w:color="auto"/>
          </w:divBdr>
        </w:div>
        <w:div w:id="780150157">
          <w:marLeft w:val="0"/>
          <w:marRight w:val="0"/>
          <w:marTop w:val="0"/>
          <w:marBottom w:val="0"/>
          <w:divBdr>
            <w:top w:val="none" w:sz="0" w:space="0" w:color="auto"/>
            <w:left w:val="none" w:sz="0" w:space="0" w:color="auto"/>
            <w:bottom w:val="none" w:sz="0" w:space="0" w:color="auto"/>
            <w:right w:val="none" w:sz="0" w:space="0" w:color="auto"/>
          </w:divBdr>
        </w:div>
        <w:div w:id="785199328">
          <w:marLeft w:val="0"/>
          <w:marRight w:val="0"/>
          <w:marTop w:val="0"/>
          <w:marBottom w:val="0"/>
          <w:divBdr>
            <w:top w:val="none" w:sz="0" w:space="0" w:color="auto"/>
            <w:left w:val="none" w:sz="0" w:space="0" w:color="auto"/>
            <w:bottom w:val="none" w:sz="0" w:space="0" w:color="auto"/>
            <w:right w:val="none" w:sz="0" w:space="0" w:color="auto"/>
          </w:divBdr>
        </w:div>
        <w:div w:id="852721085">
          <w:marLeft w:val="0"/>
          <w:marRight w:val="0"/>
          <w:marTop w:val="0"/>
          <w:marBottom w:val="0"/>
          <w:divBdr>
            <w:top w:val="none" w:sz="0" w:space="0" w:color="auto"/>
            <w:left w:val="none" w:sz="0" w:space="0" w:color="auto"/>
            <w:bottom w:val="none" w:sz="0" w:space="0" w:color="auto"/>
            <w:right w:val="none" w:sz="0" w:space="0" w:color="auto"/>
          </w:divBdr>
        </w:div>
        <w:div w:id="893199965">
          <w:marLeft w:val="0"/>
          <w:marRight w:val="0"/>
          <w:marTop w:val="0"/>
          <w:marBottom w:val="0"/>
          <w:divBdr>
            <w:top w:val="none" w:sz="0" w:space="0" w:color="auto"/>
            <w:left w:val="none" w:sz="0" w:space="0" w:color="auto"/>
            <w:bottom w:val="none" w:sz="0" w:space="0" w:color="auto"/>
            <w:right w:val="none" w:sz="0" w:space="0" w:color="auto"/>
          </w:divBdr>
        </w:div>
        <w:div w:id="973172739">
          <w:marLeft w:val="0"/>
          <w:marRight w:val="0"/>
          <w:marTop w:val="0"/>
          <w:marBottom w:val="0"/>
          <w:divBdr>
            <w:top w:val="none" w:sz="0" w:space="0" w:color="auto"/>
            <w:left w:val="none" w:sz="0" w:space="0" w:color="auto"/>
            <w:bottom w:val="none" w:sz="0" w:space="0" w:color="auto"/>
            <w:right w:val="none" w:sz="0" w:space="0" w:color="auto"/>
          </w:divBdr>
        </w:div>
        <w:div w:id="1039626297">
          <w:marLeft w:val="0"/>
          <w:marRight w:val="0"/>
          <w:marTop w:val="0"/>
          <w:marBottom w:val="0"/>
          <w:divBdr>
            <w:top w:val="none" w:sz="0" w:space="0" w:color="auto"/>
            <w:left w:val="none" w:sz="0" w:space="0" w:color="auto"/>
            <w:bottom w:val="none" w:sz="0" w:space="0" w:color="auto"/>
            <w:right w:val="none" w:sz="0" w:space="0" w:color="auto"/>
          </w:divBdr>
        </w:div>
        <w:div w:id="1058936308">
          <w:marLeft w:val="0"/>
          <w:marRight w:val="0"/>
          <w:marTop w:val="0"/>
          <w:marBottom w:val="0"/>
          <w:divBdr>
            <w:top w:val="none" w:sz="0" w:space="0" w:color="auto"/>
            <w:left w:val="none" w:sz="0" w:space="0" w:color="auto"/>
            <w:bottom w:val="none" w:sz="0" w:space="0" w:color="auto"/>
            <w:right w:val="none" w:sz="0" w:space="0" w:color="auto"/>
          </w:divBdr>
        </w:div>
        <w:div w:id="1064990158">
          <w:marLeft w:val="0"/>
          <w:marRight w:val="0"/>
          <w:marTop w:val="0"/>
          <w:marBottom w:val="0"/>
          <w:divBdr>
            <w:top w:val="none" w:sz="0" w:space="0" w:color="auto"/>
            <w:left w:val="none" w:sz="0" w:space="0" w:color="auto"/>
            <w:bottom w:val="none" w:sz="0" w:space="0" w:color="auto"/>
            <w:right w:val="none" w:sz="0" w:space="0" w:color="auto"/>
          </w:divBdr>
        </w:div>
        <w:div w:id="1075472518">
          <w:marLeft w:val="0"/>
          <w:marRight w:val="0"/>
          <w:marTop w:val="0"/>
          <w:marBottom w:val="0"/>
          <w:divBdr>
            <w:top w:val="none" w:sz="0" w:space="0" w:color="auto"/>
            <w:left w:val="none" w:sz="0" w:space="0" w:color="auto"/>
            <w:bottom w:val="none" w:sz="0" w:space="0" w:color="auto"/>
            <w:right w:val="none" w:sz="0" w:space="0" w:color="auto"/>
          </w:divBdr>
        </w:div>
        <w:div w:id="1158881862">
          <w:marLeft w:val="0"/>
          <w:marRight w:val="0"/>
          <w:marTop w:val="0"/>
          <w:marBottom w:val="0"/>
          <w:divBdr>
            <w:top w:val="none" w:sz="0" w:space="0" w:color="auto"/>
            <w:left w:val="none" w:sz="0" w:space="0" w:color="auto"/>
            <w:bottom w:val="none" w:sz="0" w:space="0" w:color="auto"/>
            <w:right w:val="none" w:sz="0" w:space="0" w:color="auto"/>
          </w:divBdr>
        </w:div>
        <w:div w:id="1206527126">
          <w:marLeft w:val="0"/>
          <w:marRight w:val="0"/>
          <w:marTop w:val="0"/>
          <w:marBottom w:val="0"/>
          <w:divBdr>
            <w:top w:val="none" w:sz="0" w:space="0" w:color="auto"/>
            <w:left w:val="none" w:sz="0" w:space="0" w:color="auto"/>
            <w:bottom w:val="none" w:sz="0" w:space="0" w:color="auto"/>
            <w:right w:val="none" w:sz="0" w:space="0" w:color="auto"/>
          </w:divBdr>
        </w:div>
        <w:div w:id="1233737323">
          <w:marLeft w:val="0"/>
          <w:marRight w:val="0"/>
          <w:marTop w:val="0"/>
          <w:marBottom w:val="0"/>
          <w:divBdr>
            <w:top w:val="none" w:sz="0" w:space="0" w:color="auto"/>
            <w:left w:val="none" w:sz="0" w:space="0" w:color="auto"/>
            <w:bottom w:val="none" w:sz="0" w:space="0" w:color="auto"/>
            <w:right w:val="none" w:sz="0" w:space="0" w:color="auto"/>
          </w:divBdr>
        </w:div>
        <w:div w:id="1261062434">
          <w:marLeft w:val="0"/>
          <w:marRight w:val="0"/>
          <w:marTop w:val="0"/>
          <w:marBottom w:val="0"/>
          <w:divBdr>
            <w:top w:val="none" w:sz="0" w:space="0" w:color="auto"/>
            <w:left w:val="none" w:sz="0" w:space="0" w:color="auto"/>
            <w:bottom w:val="none" w:sz="0" w:space="0" w:color="auto"/>
            <w:right w:val="none" w:sz="0" w:space="0" w:color="auto"/>
          </w:divBdr>
        </w:div>
        <w:div w:id="1275794433">
          <w:marLeft w:val="0"/>
          <w:marRight w:val="0"/>
          <w:marTop w:val="0"/>
          <w:marBottom w:val="0"/>
          <w:divBdr>
            <w:top w:val="none" w:sz="0" w:space="0" w:color="auto"/>
            <w:left w:val="none" w:sz="0" w:space="0" w:color="auto"/>
            <w:bottom w:val="none" w:sz="0" w:space="0" w:color="auto"/>
            <w:right w:val="none" w:sz="0" w:space="0" w:color="auto"/>
          </w:divBdr>
        </w:div>
        <w:div w:id="1289166435">
          <w:marLeft w:val="0"/>
          <w:marRight w:val="0"/>
          <w:marTop w:val="0"/>
          <w:marBottom w:val="0"/>
          <w:divBdr>
            <w:top w:val="none" w:sz="0" w:space="0" w:color="auto"/>
            <w:left w:val="none" w:sz="0" w:space="0" w:color="auto"/>
            <w:bottom w:val="none" w:sz="0" w:space="0" w:color="auto"/>
            <w:right w:val="none" w:sz="0" w:space="0" w:color="auto"/>
          </w:divBdr>
        </w:div>
        <w:div w:id="1402681796">
          <w:marLeft w:val="0"/>
          <w:marRight w:val="0"/>
          <w:marTop w:val="0"/>
          <w:marBottom w:val="0"/>
          <w:divBdr>
            <w:top w:val="none" w:sz="0" w:space="0" w:color="auto"/>
            <w:left w:val="none" w:sz="0" w:space="0" w:color="auto"/>
            <w:bottom w:val="none" w:sz="0" w:space="0" w:color="auto"/>
            <w:right w:val="none" w:sz="0" w:space="0" w:color="auto"/>
          </w:divBdr>
        </w:div>
        <w:div w:id="1455443476">
          <w:marLeft w:val="0"/>
          <w:marRight w:val="0"/>
          <w:marTop w:val="0"/>
          <w:marBottom w:val="0"/>
          <w:divBdr>
            <w:top w:val="none" w:sz="0" w:space="0" w:color="auto"/>
            <w:left w:val="none" w:sz="0" w:space="0" w:color="auto"/>
            <w:bottom w:val="none" w:sz="0" w:space="0" w:color="auto"/>
            <w:right w:val="none" w:sz="0" w:space="0" w:color="auto"/>
          </w:divBdr>
        </w:div>
        <w:div w:id="1472404666">
          <w:marLeft w:val="0"/>
          <w:marRight w:val="0"/>
          <w:marTop w:val="0"/>
          <w:marBottom w:val="0"/>
          <w:divBdr>
            <w:top w:val="none" w:sz="0" w:space="0" w:color="auto"/>
            <w:left w:val="none" w:sz="0" w:space="0" w:color="auto"/>
            <w:bottom w:val="none" w:sz="0" w:space="0" w:color="auto"/>
            <w:right w:val="none" w:sz="0" w:space="0" w:color="auto"/>
          </w:divBdr>
        </w:div>
        <w:div w:id="1519346091">
          <w:marLeft w:val="0"/>
          <w:marRight w:val="0"/>
          <w:marTop w:val="0"/>
          <w:marBottom w:val="0"/>
          <w:divBdr>
            <w:top w:val="none" w:sz="0" w:space="0" w:color="auto"/>
            <w:left w:val="none" w:sz="0" w:space="0" w:color="auto"/>
            <w:bottom w:val="none" w:sz="0" w:space="0" w:color="auto"/>
            <w:right w:val="none" w:sz="0" w:space="0" w:color="auto"/>
          </w:divBdr>
        </w:div>
        <w:div w:id="1524903410">
          <w:marLeft w:val="0"/>
          <w:marRight w:val="0"/>
          <w:marTop w:val="0"/>
          <w:marBottom w:val="0"/>
          <w:divBdr>
            <w:top w:val="none" w:sz="0" w:space="0" w:color="auto"/>
            <w:left w:val="none" w:sz="0" w:space="0" w:color="auto"/>
            <w:bottom w:val="none" w:sz="0" w:space="0" w:color="auto"/>
            <w:right w:val="none" w:sz="0" w:space="0" w:color="auto"/>
          </w:divBdr>
        </w:div>
        <w:div w:id="1528831097">
          <w:marLeft w:val="0"/>
          <w:marRight w:val="0"/>
          <w:marTop w:val="0"/>
          <w:marBottom w:val="0"/>
          <w:divBdr>
            <w:top w:val="none" w:sz="0" w:space="0" w:color="auto"/>
            <w:left w:val="none" w:sz="0" w:space="0" w:color="auto"/>
            <w:bottom w:val="none" w:sz="0" w:space="0" w:color="auto"/>
            <w:right w:val="none" w:sz="0" w:space="0" w:color="auto"/>
          </w:divBdr>
        </w:div>
        <w:div w:id="1558518303">
          <w:marLeft w:val="0"/>
          <w:marRight w:val="0"/>
          <w:marTop w:val="0"/>
          <w:marBottom w:val="0"/>
          <w:divBdr>
            <w:top w:val="none" w:sz="0" w:space="0" w:color="auto"/>
            <w:left w:val="none" w:sz="0" w:space="0" w:color="auto"/>
            <w:bottom w:val="none" w:sz="0" w:space="0" w:color="auto"/>
            <w:right w:val="none" w:sz="0" w:space="0" w:color="auto"/>
          </w:divBdr>
        </w:div>
        <w:div w:id="1584485080">
          <w:marLeft w:val="0"/>
          <w:marRight w:val="0"/>
          <w:marTop w:val="0"/>
          <w:marBottom w:val="0"/>
          <w:divBdr>
            <w:top w:val="none" w:sz="0" w:space="0" w:color="auto"/>
            <w:left w:val="none" w:sz="0" w:space="0" w:color="auto"/>
            <w:bottom w:val="none" w:sz="0" w:space="0" w:color="auto"/>
            <w:right w:val="none" w:sz="0" w:space="0" w:color="auto"/>
          </w:divBdr>
        </w:div>
        <w:div w:id="1630698431">
          <w:marLeft w:val="0"/>
          <w:marRight w:val="0"/>
          <w:marTop w:val="0"/>
          <w:marBottom w:val="0"/>
          <w:divBdr>
            <w:top w:val="none" w:sz="0" w:space="0" w:color="auto"/>
            <w:left w:val="none" w:sz="0" w:space="0" w:color="auto"/>
            <w:bottom w:val="none" w:sz="0" w:space="0" w:color="auto"/>
            <w:right w:val="none" w:sz="0" w:space="0" w:color="auto"/>
          </w:divBdr>
        </w:div>
        <w:div w:id="1680692078">
          <w:marLeft w:val="0"/>
          <w:marRight w:val="0"/>
          <w:marTop w:val="0"/>
          <w:marBottom w:val="0"/>
          <w:divBdr>
            <w:top w:val="none" w:sz="0" w:space="0" w:color="auto"/>
            <w:left w:val="none" w:sz="0" w:space="0" w:color="auto"/>
            <w:bottom w:val="none" w:sz="0" w:space="0" w:color="auto"/>
            <w:right w:val="none" w:sz="0" w:space="0" w:color="auto"/>
          </w:divBdr>
        </w:div>
        <w:div w:id="1759326309">
          <w:marLeft w:val="0"/>
          <w:marRight w:val="0"/>
          <w:marTop w:val="0"/>
          <w:marBottom w:val="0"/>
          <w:divBdr>
            <w:top w:val="none" w:sz="0" w:space="0" w:color="auto"/>
            <w:left w:val="none" w:sz="0" w:space="0" w:color="auto"/>
            <w:bottom w:val="none" w:sz="0" w:space="0" w:color="auto"/>
            <w:right w:val="none" w:sz="0" w:space="0" w:color="auto"/>
          </w:divBdr>
        </w:div>
        <w:div w:id="1795561303">
          <w:marLeft w:val="0"/>
          <w:marRight w:val="0"/>
          <w:marTop w:val="0"/>
          <w:marBottom w:val="0"/>
          <w:divBdr>
            <w:top w:val="none" w:sz="0" w:space="0" w:color="auto"/>
            <w:left w:val="none" w:sz="0" w:space="0" w:color="auto"/>
            <w:bottom w:val="none" w:sz="0" w:space="0" w:color="auto"/>
            <w:right w:val="none" w:sz="0" w:space="0" w:color="auto"/>
          </w:divBdr>
        </w:div>
        <w:div w:id="1913152374">
          <w:marLeft w:val="0"/>
          <w:marRight w:val="0"/>
          <w:marTop w:val="0"/>
          <w:marBottom w:val="0"/>
          <w:divBdr>
            <w:top w:val="none" w:sz="0" w:space="0" w:color="auto"/>
            <w:left w:val="none" w:sz="0" w:space="0" w:color="auto"/>
            <w:bottom w:val="none" w:sz="0" w:space="0" w:color="auto"/>
            <w:right w:val="none" w:sz="0" w:space="0" w:color="auto"/>
          </w:divBdr>
        </w:div>
        <w:div w:id="1928151216">
          <w:marLeft w:val="0"/>
          <w:marRight w:val="0"/>
          <w:marTop w:val="0"/>
          <w:marBottom w:val="0"/>
          <w:divBdr>
            <w:top w:val="none" w:sz="0" w:space="0" w:color="auto"/>
            <w:left w:val="none" w:sz="0" w:space="0" w:color="auto"/>
            <w:bottom w:val="none" w:sz="0" w:space="0" w:color="auto"/>
            <w:right w:val="none" w:sz="0" w:space="0" w:color="auto"/>
          </w:divBdr>
        </w:div>
        <w:div w:id="1950776118">
          <w:marLeft w:val="0"/>
          <w:marRight w:val="0"/>
          <w:marTop w:val="0"/>
          <w:marBottom w:val="0"/>
          <w:divBdr>
            <w:top w:val="none" w:sz="0" w:space="0" w:color="auto"/>
            <w:left w:val="none" w:sz="0" w:space="0" w:color="auto"/>
            <w:bottom w:val="none" w:sz="0" w:space="0" w:color="auto"/>
            <w:right w:val="none" w:sz="0" w:space="0" w:color="auto"/>
          </w:divBdr>
        </w:div>
        <w:div w:id="1954046260">
          <w:marLeft w:val="0"/>
          <w:marRight w:val="0"/>
          <w:marTop w:val="0"/>
          <w:marBottom w:val="0"/>
          <w:divBdr>
            <w:top w:val="none" w:sz="0" w:space="0" w:color="auto"/>
            <w:left w:val="none" w:sz="0" w:space="0" w:color="auto"/>
            <w:bottom w:val="none" w:sz="0" w:space="0" w:color="auto"/>
            <w:right w:val="none" w:sz="0" w:space="0" w:color="auto"/>
          </w:divBdr>
        </w:div>
        <w:div w:id="2043626800">
          <w:marLeft w:val="0"/>
          <w:marRight w:val="0"/>
          <w:marTop w:val="0"/>
          <w:marBottom w:val="0"/>
          <w:divBdr>
            <w:top w:val="none" w:sz="0" w:space="0" w:color="auto"/>
            <w:left w:val="none" w:sz="0" w:space="0" w:color="auto"/>
            <w:bottom w:val="none" w:sz="0" w:space="0" w:color="auto"/>
            <w:right w:val="none" w:sz="0" w:space="0" w:color="auto"/>
          </w:divBdr>
        </w:div>
        <w:div w:id="2073195961">
          <w:marLeft w:val="0"/>
          <w:marRight w:val="0"/>
          <w:marTop w:val="0"/>
          <w:marBottom w:val="0"/>
          <w:divBdr>
            <w:top w:val="none" w:sz="0" w:space="0" w:color="auto"/>
            <w:left w:val="none" w:sz="0" w:space="0" w:color="auto"/>
            <w:bottom w:val="none" w:sz="0" w:space="0" w:color="auto"/>
            <w:right w:val="none" w:sz="0" w:space="0" w:color="auto"/>
          </w:divBdr>
        </w:div>
        <w:div w:id="2073965552">
          <w:marLeft w:val="0"/>
          <w:marRight w:val="0"/>
          <w:marTop w:val="0"/>
          <w:marBottom w:val="0"/>
          <w:divBdr>
            <w:top w:val="none" w:sz="0" w:space="0" w:color="auto"/>
            <w:left w:val="none" w:sz="0" w:space="0" w:color="auto"/>
            <w:bottom w:val="none" w:sz="0" w:space="0" w:color="auto"/>
            <w:right w:val="none" w:sz="0" w:space="0" w:color="auto"/>
          </w:divBdr>
        </w:div>
        <w:div w:id="2074964111">
          <w:marLeft w:val="0"/>
          <w:marRight w:val="0"/>
          <w:marTop w:val="0"/>
          <w:marBottom w:val="0"/>
          <w:divBdr>
            <w:top w:val="none" w:sz="0" w:space="0" w:color="auto"/>
            <w:left w:val="none" w:sz="0" w:space="0" w:color="auto"/>
            <w:bottom w:val="none" w:sz="0" w:space="0" w:color="auto"/>
            <w:right w:val="none" w:sz="0" w:space="0" w:color="auto"/>
          </w:divBdr>
        </w:div>
        <w:div w:id="2090733287">
          <w:marLeft w:val="0"/>
          <w:marRight w:val="0"/>
          <w:marTop w:val="0"/>
          <w:marBottom w:val="0"/>
          <w:divBdr>
            <w:top w:val="none" w:sz="0" w:space="0" w:color="auto"/>
            <w:left w:val="none" w:sz="0" w:space="0" w:color="auto"/>
            <w:bottom w:val="none" w:sz="0" w:space="0" w:color="auto"/>
            <w:right w:val="none" w:sz="0" w:space="0" w:color="auto"/>
          </w:divBdr>
        </w:div>
        <w:div w:id="2107924948">
          <w:marLeft w:val="0"/>
          <w:marRight w:val="0"/>
          <w:marTop w:val="0"/>
          <w:marBottom w:val="0"/>
          <w:divBdr>
            <w:top w:val="none" w:sz="0" w:space="0" w:color="auto"/>
            <w:left w:val="none" w:sz="0" w:space="0" w:color="auto"/>
            <w:bottom w:val="none" w:sz="0" w:space="0" w:color="auto"/>
            <w:right w:val="none" w:sz="0" w:space="0" w:color="auto"/>
          </w:divBdr>
        </w:div>
      </w:divsChild>
    </w:div>
    <w:div w:id="977027667">
      <w:bodyDiv w:val="1"/>
      <w:marLeft w:val="0"/>
      <w:marRight w:val="0"/>
      <w:marTop w:val="0"/>
      <w:marBottom w:val="0"/>
      <w:divBdr>
        <w:top w:val="none" w:sz="0" w:space="0" w:color="auto"/>
        <w:left w:val="none" w:sz="0" w:space="0" w:color="auto"/>
        <w:bottom w:val="none" w:sz="0" w:space="0" w:color="auto"/>
        <w:right w:val="none" w:sz="0" w:space="0" w:color="auto"/>
      </w:divBdr>
    </w:div>
    <w:div w:id="980354320">
      <w:bodyDiv w:val="1"/>
      <w:marLeft w:val="0"/>
      <w:marRight w:val="0"/>
      <w:marTop w:val="0"/>
      <w:marBottom w:val="0"/>
      <w:divBdr>
        <w:top w:val="none" w:sz="0" w:space="0" w:color="auto"/>
        <w:left w:val="none" w:sz="0" w:space="0" w:color="auto"/>
        <w:bottom w:val="none" w:sz="0" w:space="0" w:color="auto"/>
        <w:right w:val="none" w:sz="0" w:space="0" w:color="auto"/>
      </w:divBdr>
      <w:divsChild>
        <w:div w:id="2084640086">
          <w:marLeft w:val="60"/>
          <w:marRight w:val="60"/>
          <w:marTop w:val="100"/>
          <w:marBottom w:val="100"/>
          <w:divBdr>
            <w:top w:val="none" w:sz="0" w:space="0" w:color="auto"/>
            <w:left w:val="none" w:sz="0" w:space="0" w:color="auto"/>
            <w:bottom w:val="none" w:sz="0" w:space="0" w:color="auto"/>
            <w:right w:val="none" w:sz="0" w:space="0" w:color="auto"/>
          </w:divBdr>
        </w:div>
        <w:div w:id="573245080">
          <w:marLeft w:val="60"/>
          <w:marRight w:val="60"/>
          <w:marTop w:val="100"/>
          <w:marBottom w:val="100"/>
          <w:divBdr>
            <w:top w:val="none" w:sz="0" w:space="0" w:color="auto"/>
            <w:left w:val="none" w:sz="0" w:space="0" w:color="auto"/>
            <w:bottom w:val="none" w:sz="0" w:space="0" w:color="auto"/>
            <w:right w:val="none" w:sz="0" w:space="0" w:color="auto"/>
          </w:divBdr>
        </w:div>
        <w:div w:id="11734749">
          <w:marLeft w:val="60"/>
          <w:marRight w:val="60"/>
          <w:marTop w:val="100"/>
          <w:marBottom w:val="100"/>
          <w:divBdr>
            <w:top w:val="none" w:sz="0" w:space="0" w:color="auto"/>
            <w:left w:val="none" w:sz="0" w:space="0" w:color="auto"/>
            <w:bottom w:val="none" w:sz="0" w:space="0" w:color="auto"/>
            <w:right w:val="none" w:sz="0" w:space="0" w:color="auto"/>
          </w:divBdr>
        </w:div>
      </w:divsChild>
    </w:div>
    <w:div w:id="984090759">
      <w:bodyDiv w:val="1"/>
      <w:marLeft w:val="0"/>
      <w:marRight w:val="0"/>
      <w:marTop w:val="0"/>
      <w:marBottom w:val="0"/>
      <w:divBdr>
        <w:top w:val="none" w:sz="0" w:space="0" w:color="auto"/>
        <w:left w:val="none" w:sz="0" w:space="0" w:color="auto"/>
        <w:bottom w:val="none" w:sz="0" w:space="0" w:color="auto"/>
        <w:right w:val="none" w:sz="0" w:space="0" w:color="auto"/>
      </w:divBdr>
    </w:div>
    <w:div w:id="997417767">
      <w:bodyDiv w:val="1"/>
      <w:marLeft w:val="0"/>
      <w:marRight w:val="0"/>
      <w:marTop w:val="0"/>
      <w:marBottom w:val="0"/>
      <w:divBdr>
        <w:top w:val="none" w:sz="0" w:space="0" w:color="auto"/>
        <w:left w:val="none" w:sz="0" w:space="0" w:color="auto"/>
        <w:bottom w:val="none" w:sz="0" w:space="0" w:color="auto"/>
        <w:right w:val="none" w:sz="0" w:space="0" w:color="auto"/>
      </w:divBdr>
    </w:div>
    <w:div w:id="1076780125">
      <w:bodyDiv w:val="1"/>
      <w:marLeft w:val="0"/>
      <w:marRight w:val="0"/>
      <w:marTop w:val="0"/>
      <w:marBottom w:val="0"/>
      <w:divBdr>
        <w:top w:val="none" w:sz="0" w:space="0" w:color="auto"/>
        <w:left w:val="none" w:sz="0" w:space="0" w:color="auto"/>
        <w:bottom w:val="none" w:sz="0" w:space="0" w:color="auto"/>
        <w:right w:val="none" w:sz="0" w:space="0" w:color="auto"/>
      </w:divBdr>
      <w:divsChild>
        <w:div w:id="364986083">
          <w:marLeft w:val="0"/>
          <w:marRight w:val="0"/>
          <w:marTop w:val="0"/>
          <w:marBottom w:val="0"/>
          <w:divBdr>
            <w:top w:val="none" w:sz="0" w:space="0" w:color="auto"/>
            <w:left w:val="none" w:sz="0" w:space="0" w:color="auto"/>
            <w:bottom w:val="none" w:sz="0" w:space="0" w:color="auto"/>
            <w:right w:val="none" w:sz="0" w:space="0" w:color="auto"/>
          </w:divBdr>
        </w:div>
        <w:div w:id="685446649">
          <w:marLeft w:val="0"/>
          <w:marRight w:val="0"/>
          <w:marTop w:val="0"/>
          <w:marBottom w:val="0"/>
          <w:divBdr>
            <w:top w:val="none" w:sz="0" w:space="0" w:color="auto"/>
            <w:left w:val="none" w:sz="0" w:space="0" w:color="auto"/>
            <w:bottom w:val="none" w:sz="0" w:space="0" w:color="auto"/>
            <w:right w:val="none" w:sz="0" w:space="0" w:color="auto"/>
          </w:divBdr>
        </w:div>
        <w:div w:id="746072099">
          <w:marLeft w:val="0"/>
          <w:marRight w:val="0"/>
          <w:marTop w:val="0"/>
          <w:marBottom w:val="0"/>
          <w:divBdr>
            <w:top w:val="none" w:sz="0" w:space="0" w:color="auto"/>
            <w:left w:val="none" w:sz="0" w:space="0" w:color="auto"/>
            <w:bottom w:val="none" w:sz="0" w:space="0" w:color="auto"/>
            <w:right w:val="none" w:sz="0" w:space="0" w:color="auto"/>
          </w:divBdr>
        </w:div>
        <w:div w:id="813645801">
          <w:marLeft w:val="0"/>
          <w:marRight w:val="0"/>
          <w:marTop w:val="0"/>
          <w:marBottom w:val="0"/>
          <w:divBdr>
            <w:top w:val="none" w:sz="0" w:space="0" w:color="auto"/>
            <w:left w:val="none" w:sz="0" w:space="0" w:color="auto"/>
            <w:bottom w:val="none" w:sz="0" w:space="0" w:color="auto"/>
            <w:right w:val="none" w:sz="0" w:space="0" w:color="auto"/>
          </w:divBdr>
        </w:div>
        <w:div w:id="961377467">
          <w:marLeft w:val="0"/>
          <w:marRight w:val="0"/>
          <w:marTop w:val="0"/>
          <w:marBottom w:val="0"/>
          <w:divBdr>
            <w:top w:val="none" w:sz="0" w:space="0" w:color="auto"/>
            <w:left w:val="none" w:sz="0" w:space="0" w:color="auto"/>
            <w:bottom w:val="none" w:sz="0" w:space="0" w:color="auto"/>
            <w:right w:val="none" w:sz="0" w:space="0" w:color="auto"/>
          </w:divBdr>
        </w:div>
        <w:div w:id="1074858323">
          <w:marLeft w:val="0"/>
          <w:marRight w:val="0"/>
          <w:marTop w:val="0"/>
          <w:marBottom w:val="0"/>
          <w:divBdr>
            <w:top w:val="none" w:sz="0" w:space="0" w:color="auto"/>
            <w:left w:val="none" w:sz="0" w:space="0" w:color="auto"/>
            <w:bottom w:val="none" w:sz="0" w:space="0" w:color="auto"/>
            <w:right w:val="none" w:sz="0" w:space="0" w:color="auto"/>
          </w:divBdr>
        </w:div>
        <w:div w:id="1367177712">
          <w:marLeft w:val="0"/>
          <w:marRight w:val="0"/>
          <w:marTop w:val="0"/>
          <w:marBottom w:val="0"/>
          <w:divBdr>
            <w:top w:val="none" w:sz="0" w:space="0" w:color="auto"/>
            <w:left w:val="none" w:sz="0" w:space="0" w:color="auto"/>
            <w:bottom w:val="none" w:sz="0" w:space="0" w:color="auto"/>
            <w:right w:val="none" w:sz="0" w:space="0" w:color="auto"/>
          </w:divBdr>
        </w:div>
        <w:div w:id="1559247074">
          <w:marLeft w:val="0"/>
          <w:marRight w:val="0"/>
          <w:marTop w:val="0"/>
          <w:marBottom w:val="0"/>
          <w:divBdr>
            <w:top w:val="none" w:sz="0" w:space="0" w:color="auto"/>
            <w:left w:val="none" w:sz="0" w:space="0" w:color="auto"/>
            <w:bottom w:val="none" w:sz="0" w:space="0" w:color="auto"/>
            <w:right w:val="none" w:sz="0" w:space="0" w:color="auto"/>
          </w:divBdr>
        </w:div>
        <w:div w:id="1714621955">
          <w:marLeft w:val="0"/>
          <w:marRight w:val="0"/>
          <w:marTop w:val="0"/>
          <w:marBottom w:val="0"/>
          <w:divBdr>
            <w:top w:val="none" w:sz="0" w:space="0" w:color="auto"/>
            <w:left w:val="none" w:sz="0" w:space="0" w:color="auto"/>
            <w:bottom w:val="none" w:sz="0" w:space="0" w:color="auto"/>
            <w:right w:val="none" w:sz="0" w:space="0" w:color="auto"/>
          </w:divBdr>
        </w:div>
        <w:div w:id="1920821510">
          <w:marLeft w:val="0"/>
          <w:marRight w:val="0"/>
          <w:marTop w:val="0"/>
          <w:marBottom w:val="0"/>
          <w:divBdr>
            <w:top w:val="none" w:sz="0" w:space="0" w:color="auto"/>
            <w:left w:val="none" w:sz="0" w:space="0" w:color="auto"/>
            <w:bottom w:val="none" w:sz="0" w:space="0" w:color="auto"/>
            <w:right w:val="none" w:sz="0" w:space="0" w:color="auto"/>
          </w:divBdr>
        </w:div>
      </w:divsChild>
    </w:div>
    <w:div w:id="1104379188">
      <w:bodyDiv w:val="1"/>
      <w:marLeft w:val="0"/>
      <w:marRight w:val="0"/>
      <w:marTop w:val="0"/>
      <w:marBottom w:val="0"/>
      <w:divBdr>
        <w:top w:val="none" w:sz="0" w:space="0" w:color="auto"/>
        <w:left w:val="none" w:sz="0" w:space="0" w:color="auto"/>
        <w:bottom w:val="none" w:sz="0" w:space="0" w:color="auto"/>
        <w:right w:val="none" w:sz="0" w:space="0" w:color="auto"/>
      </w:divBdr>
      <w:divsChild>
        <w:div w:id="58402754">
          <w:marLeft w:val="0"/>
          <w:marRight w:val="0"/>
          <w:marTop w:val="0"/>
          <w:marBottom w:val="0"/>
          <w:divBdr>
            <w:top w:val="none" w:sz="0" w:space="0" w:color="auto"/>
            <w:left w:val="none" w:sz="0" w:space="0" w:color="auto"/>
            <w:bottom w:val="none" w:sz="0" w:space="0" w:color="auto"/>
            <w:right w:val="none" w:sz="0" w:space="0" w:color="auto"/>
          </w:divBdr>
        </w:div>
        <w:div w:id="66808655">
          <w:marLeft w:val="0"/>
          <w:marRight w:val="0"/>
          <w:marTop w:val="0"/>
          <w:marBottom w:val="0"/>
          <w:divBdr>
            <w:top w:val="none" w:sz="0" w:space="0" w:color="auto"/>
            <w:left w:val="none" w:sz="0" w:space="0" w:color="auto"/>
            <w:bottom w:val="none" w:sz="0" w:space="0" w:color="auto"/>
            <w:right w:val="none" w:sz="0" w:space="0" w:color="auto"/>
          </w:divBdr>
        </w:div>
        <w:div w:id="75591887">
          <w:marLeft w:val="0"/>
          <w:marRight w:val="0"/>
          <w:marTop w:val="0"/>
          <w:marBottom w:val="0"/>
          <w:divBdr>
            <w:top w:val="none" w:sz="0" w:space="0" w:color="auto"/>
            <w:left w:val="none" w:sz="0" w:space="0" w:color="auto"/>
            <w:bottom w:val="none" w:sz="0" w:space="0" w:color="auto"/>
            <w:right w:val="none" w:sz="0" w:space="0" w:color="auto"/>
          </w:divBdr>
        </w:div>
        <w:div w:id="119736871">
          <w:marLeft w:val="0"/>
          <w:marRight w:val="0"/>
          <w:marTop w:val="0"/>
          <w:marBottom w:val="0"/>
          <w:divBdr>
            <w:top w:val="none" w:sz="0" w:space="0" w:color="auto"/>
            <w:left w:val="none" w:sz="0" w:space="0" w:color="auto"/>
            <w:bottom w:val="none" w:sz="0" w:space="0" w:color="auto"/>
            <w:right w:val="none" w:sz="0" w:space="0" w:color="auto"/>
          </w:divBdr>
        </w:div>
        <w:div w:id="154151561">
          <w:marLeft w:val="0"/>
          <w:marRight w:val="0"/>
          <w:marTop w:val="0"/>
          <w:marBottom w:val="0"/>
          <w:divBdr>
            <w:top w:val="none" w:sz="0" w:space="0" w:color="auto"/>
            <w:left w:val="none" w:sz="0" w:space="0" w:color="auto"/>
            <w:bottom w:val="none" w:sz="0" w:space="0" w:color="auto"/>
            <w:right w:val="none" w:sz="0" w:space="0" w:color="auto"/>
          </w:divBdr>
        </w:div>
        <w:div w:id="396437712">
          <w:marLeft w:val="0"/>
          <w:marRight w:val="0"/>
          <w:marTop w:val="0"/>
          <w:marBottom w:val="0"/>
          <w:divBdr>
            <w:top w:val="none" w:sz="0" w:space="0" w:color="auto"/>
            <w:left w:val="none" w:sz="0" w:space="0" w:color="auto"/>
            <w:bottom w:val="none" w:sz="0" w:space="0" w:color="auto"/>
            <w:right w:val="none" w:sz="0" w:space="0" w:color="auto"/>
          </w:divBdr>
        </w:div>
        <w:div w:id="635523847">
          <w:marLeft w:val="0"/>
          <w:marRight w:val="0"/>
          <w:marTop w:val="0"/>
          <w:marBottom w:val="0"/>
          <w:divBdr>
            <w:top w:val="none" w:sz="0" w:space="0" w:color="auto"/>
            <w:left w:val="none" w:sz="0" w:space="0" w:color="auto"/>
            <w:bottom w:val="none" w:sz="0" w:space="0" w:color="auto"/>
            <w:right w:val="none" w:sz="0" w:space="0" w:color="auto"/>
          </w:divBdr>
        </w:div>
        <w:div w:id="694313278">
          <w:marLeft w:val="0"/>
          <w:marRight w:val="0"/>
          <w:marTop w:val="0"/>
          <w:marBottom w:val="0"/>
          <w:divBdr>
            <w:top w:val="none" w:sz="0" w:space="0" w:color="auto"/>
            <w:left w:val="none" w:sz="0" w:space="0" w:color="auto"/>
            <w:bottom w:val="none" w:sz="0" w:space="0" w:color="auto"/>
            <w:right w:val="none" w:sz="0" w:space="0" w:color="auto"/>
          </w:divBdr>
        </w:div>
        <w:div w:id="765617479">
          <w:marLeft w:val="0"/>
          <w:marRight w:val="0"/>
          <w:marTop w:val="0"/>
          <w:marBottom w:val="0"/>
          <w:divBdr>
            <w:top w:val="none" w:sz="0" w:space="0" w:color="auto"/>
            <w:left w:val="none" w:sz="0" w:space="0" w:color="auto"/>
            <w:bottom w:val="none" w:sz="0" w:space="0" w:color="auto"/>
            <w:right w:val="none" w:sz="0" w:space="0" w:color="auto"/>
          </w:divBdr>
        </w:div>
        <w:div w:id="846560194">
          <w:marLeft w:val="0"/>
          <w:marRight w:val="0"/>
          <w:marTop w:val="0"/>
          <w:marBottom w:val="0"/>
          <w:divBdr>
            <w:top w:val="none" w:sz="0" w:space="0" w:color="auto"/>
            <w:left w:val="none" w:sz="0" w:space="0" w:color="auto"/>
            <w:bottom w:val="none" w:sz="0" w:space="0" w:color="auto"/>
            <w:right w:val="none" w:sz="0" w:space="0" w:color="auto"/>
          </w:divBdr>
        </w:div>
        <w:div w:id="1186406424">
          <w:marLeft w:val="0"/>
          <w:marRight w:val="0"/>
          <w:marTop w:val="0"/>
          <w:marBottom w:val="0"/>
          <w:divBdr>
            <w:top w:val="none" w:sz="0" w:space="0" w:color="auto"/>
            <w:left w:val="none" w:sz="0" w:space="0" w:color="auto"/>
            <w:bottom w:val="none" w:sz="0" w:space="0" w:color="auto"/>
            <w:right w:val="none" w:sz="0" w:space="0" w:color="auto"/>
          </w:divBdr>
        </w:div>
        <w:div w:id="1209996877">
          <w:marLeft w:val="0"/>
          <w:marRight w:val="0"/>
          <w:marTop w:val="0"/>
          <w:marBottom w:val="0"/>
          <w:divBdr>
            <w:top w:val="none" w:sz="0" w:space="0" w:color="auto"/>
            <w:left w:val="none" w:sz="0" w:space="0" w:color="auto"/>
            <w:bottom w:val="none" w:sz="0" w:space="0" w:color="auto"/>
            <w:right w:val="none" w:sz="0" w:space="0" w:color="auto"/>
          </w:divBdr>
        </w:div>
        <w:div w:id="1344553776">
          <w:marLeft w:val="0"/>
          <w:marRight w:val="0"/>
          <w:marTop w:val="0"/>
          <w:marBottom w:val="0"/>
          <w:divBdr>
            <w:top w:val="none" w:sz="0" w:space="0" w:color="auto"/>
            <w:left w:val="none" w:sz="0" w:space="0" w:color="auto"/>
            <w:bottom w:val="none" w:sz="0" w:space="0" w:color="auto"/>
            <w:right w:val="none" w:sz="0" w:space="0" w:color="auto"/>
          </w:divBdr>
        </w:div>
        <w:div w:id="1422601534">
          <w:marLeft w:val="0"/>
          <w:marRight w:val="0"/>
          <w:marTop w:val="0"/>
          <w:marBottom w:val="0"/>
          <w:divBdr>
            <w:top w:val="none" w:sz="0" w:space="0" w:color="auto"/>
            <w:left w:val="none" w:sz="0" w:space="0" w:color="auto"/>
            <w:bottom w:val="none" w:sz="0" w:space="0" w:color="auto"/>
            <w:right w:val="none" w:sz="0" w:space="0" w:color="auto"/>
          </w:divBdr>
        </w:div>
        <w:div w:id="1436055852">
          <w:marLeft w:val="0"/>
          <w:marRight w:val="0"/>
          <w:marTop w:val="0"/>
          <w:marBottom w:val="0"/>
          <w:divBdr>
            <w:top w:val="none" w:sz="0" w:space="0" w:color="auto"/>
            <w:left w:val="none" w:sz="0" w:space="0" w:color="auto"/>
            <w:bottom w:val="none" w:sz="0" w:space="0" w:color="auto"/>
            <w:right w:val="none" w:sz="0" w:space="0" w:color="auto"/>
          </w:divBdr>
        </w:div>
        <w:div w:id="1469783662">
          <w:marLeft w:val="0"/>
          <w:marRight w:val="0"/>
          <w:marTop w:val="0"/>
          <w:marBottom w:val="0"/>
          <w:divBdr>
            <w:top w:val="none" w:sz="0" w:space="0" w:color="auto"/>
            <w:left w:val="none" w:sz="0" w:space="0" w:color="auto"/>
            <w:bottom w:val="none" w:sz="0" w:space="0" w:color="auto"/>
            <w:right w:val="none" w:sz="0" w:space="0" w:color="auto"/>
          </w:divBdr>
        </w:div>
        <w:div w:id="1805074523">
          <w:marLeft w:val="0"/>
          <w:marRight w:val="0"/>
          <w:marTop w:val="0"/>
          <w:marBottom w:val="0"/>
          <w:divBdr>
            <w:top w:val="none" w:sz="0" w:space="0" w:color="auto"/>
            <w:left w:val="none" w:sz="0" w:space="0" w:color="auto"/>
            <w:bottom w:val="none" w:sz="0" w:space="0" w:color="auto"/>
            <w:right w:val="none" w:sz="0" w:space="0" w:color="auto"/>
          </w:divBdr>
        </w:div>
        <w:div w:id="2128309244">
          <w:marLeft w:val="0"/>
          <w:marRight w:val="0"/>
          <w:marTop w:val="0"/>
          <w:marBottom w:val="0"/>
          <w:divBdr>
            <w:top w:val="none" w:sz="0" w:space="0" w:color="auto"/>
            <w:left w:val="none" w:sz="0" w:space="0" w:color="auto"/>
            <w:bottom w:val="none" w:sz="0" w:space="0" w:color="auto"/>
            <w:right w:val="none" w:sz="0" w:space="0" w:color="auto"/>
          </w:divBdr>
        </w:div>
      </w:divsChild>
    </w:div>
    <w:div w:id="1129668696">
      <w:bodyDiv w:val="1"/>
      <w:marLeft w:val="0"/>
      <w:marRight w:val="0"/>
      <w:marTop w:val="0"/>
      <w:marBottom w:val="0"/>
      <w:divBdr>
        <w:top w:val="none" w:sz="0" w:space="0" w:color="auto"/>
        <w:left w:val="none" w:sz="0" w:space="0" w:color="auto"/>
        <w:bottom w:val="none" w:sz="0" w:space="0" w:color="auto"/>
        <w:right w:val="none" w:sz="0" w:space="0" w:color="auto"/>
      </w:divBdr>
    </w:div>
    <w:div w:id="1149591770">
      <w:bodyDiv w:val="1"/>
      <w:marLeft w:val="0"/>
      <w:marRight w:val="0"/>
      <w:marTop w:val="0"/>
      <w:marBottom w:val="0"/>
      <w:divBdr>
        <w:top w:val="none" w:sz="0" w:space="0" w:color="auto"/>
        <w:left w:val="none" w:sz="0" w:space="0" w:color="auto"/>
        <w:bottom w:val="none" w:sz="0" w:space="0" w:color="auto"/>
        <w:right w:val="none" w:sz="0" w:space="0" w:color="auto"/>
      </w:divBdr>
    </w:div>
    <w:div w:id="1225408537">
      <w:bodyDiv w:val="1"/>
      <w:marLeft w:val="0"/>
      <w:marRight w:val="0"/>
      <w:marTop w:val="0"/>
      <w:marBottom w:val="0"/>
      <w:divBdr>
        <w:top w:val="none" w:sz="0" w:space="0" w:color="auto"/>
        <w:left w:val="none" w:sz="0" w:space="0" w:color="auto"/>
        <w:bottom w:val="none" w:sz="0" w:space="0" w:color="auto"/>
        <w:right w:val="none" w:sz="0" w:space="0" w:color="auto"/>
      </w:divBdr>
    </w:div>
    <w:div w:id="1316295145">
      <w:bodyDiv w:val="1"/>
      <w:marLeft w:val="0"/>
      <w:marRight w:val="0"/>
      <w:marTop w:val="0"/>
      <w:marBottom w:val="0"/>
      <w:divBdr>
        <w:top w:val="none" w:sz="0" w:space="0" w:color="auto"/>
        <w:left w:val="none" w:sz="0" w:space="0" w:color="auto"/>
        <w:bottom w:val="none" w:sz="0" w:space="0" w:color="auto"/>
        <w:right w:val="none" w:sz="0" w:space="0" w:color="auto"/>
      </w:divBdr>
    </w:div>
    <w:div w:id="1478762660">
      <w:bodyDiv w:val="1"/>
      <w:marLeft w:val="0"/>
      <w:marRight w:val="0"/>
      <w:marTop w:val="0"/>
      <w:marBottom w:val="0"/>
      <w:divBdr>
        <w:top w:val="none" w:sz="0" w:space="0" w:color="auto"/>
        <w:left w:val="none" w:sz="0" w:space="0" w:color="auto"/>
        <w:bottom w:val="none" w:sz="0" w:space="0" w:color="auto"/>
        <w:right w:val="none" w:sz="0" w:space="0" w:color="auto"/>
      </w:divBdr>
    </w:div>
    <w:div w:id="1616211636">
      <w:bodyDiv w:val="1"/>
      <w:marLeft w:val="0"/>
      <w:marRight w:val="0"/>
      <w:marTop w:val="0"/>
      <w:marBottom w:val="0"/>
      <w:divBdr>
        <w:top w:val="none" w:sz="0" w:space="0" w:color="auto"/>
        <w:left w:val="none" w:sz="0" w:space="0" w:color="auto"/>
        <w:bottom w:val="none" w:sz="0" w:space="0" w:color="auto"/>
        <w:right w:val="none" w:sz="0" w:space="0" w:color="auto"/>
      </w:divBdr>
    </w:div>
    <w:div w:id="1618489208">
      <w:bodyDiv w:val="1"/>
      <w:marLeft w:val="0"/>
      <w:marRight w:val="0"/>
      <w:marTop w:val="0"/>
      <w:marBottom w:val="0"/>
      <w:divBdr>
        <w:top w:val="none" w:sz="0" w:space="0" w:color="auto"/>
        <w:left w:val="none" w:sz="0" w:space="0" w:color="auto"/>
        <w:bottom w:val="none" w:sz="0" w:space="0" w:color="auto"/>
        <w:right w:val="none" w:sz="0" w:space="0" w:color="auto"/>
      </w:divBdr>
    </w:div>
    <w:div w:id="1622296096">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1864392524">
      <w:bodyDiv w:val="1"/>
      <w:marLeft w:val="0"/>
      <w:marRight w:val="0"/>
      <w:marTop w:val="0"/>
      <w:marBottom w:val="0"/>
      <w:divBdr>
        <w:top w:val="none" w:sz="0" w:space="0" w:color="auto"/>
        <w:left w:val="none" w:sz="0" w:space="0" w:color="auto"/>
        <w:bottom w:val="none" w:sz="0" w:space="0" w:color="auto"/>
        <w:right w:val="none" w:sz="0" w:space="0" w:color="auto"/>
      </w:divBdr>
    </w:div>
    <w:div w:id="1986543257">
      <w:bodyDiv w:val="1"/>
      <w:marLeft w:val="0"/>
      <w:marRight w:val="0"/>
      <w:marTop w:val="0"/>
      <w:marBottom w:val="0"/>
      <w:divBdr>
        <w:top w:val="none" w:sz="0" w:space="0" w:color="auto"/>
        <w:left w:val="none" w:sz="0" w:space="0" w:color="auto"/>
        <w:bottom w:val="none" w:sz="0" w:space="0" w:color="auto"/>
        <w:right w:val="none" w:sz="0" w:space="0" w:color="auto"/>
      </w:divBdr>
    </w:div>
    <w:div w:id="2010984178">
      <w:bodyDiv w:val="1"/>
      <w:marLeft w:val="0"/>
      <w:marRight w:val="0"/>
      <w:marTop w:val="0"/>
      <w:marBottom w:val="0"/>
      <w:divBdr>
        <w:top w:val="none" w:sz="0" w:space="0" w:color="auto"/>
        <w:left w:val="none" w:sz="0" w:space="0" w:color="auto"/>
        <w:bottom w:val="none" w:sz="0" w:space="0" w:color="auto"/>
        <w:right w:val="none" w:sz="0" w:space="0" w:color="auto"/>
      </w:divBdr>
    </w:div>
    <w:div w:id="20191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7326</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upr_ot_VoytenkoAV</dc:creator>
  <cp:lastModifiedBy>upr_ot_VoytenkoAV</cp:lastModifiedBy>
  <cp:revision>2</cp:revision>
  <dcterms:created xsi:type="dcterms:W3CDTF">2023-05-05T06:33:00Z</dcterms:created>
  <dcterms:modified xsi:type="dcterms:W3CDTF">2023-05-05T06:33:00Z</dcterms:modified>
</cp:coreProperties>
</file>